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49706" w14:textId="3F4BEC36" w:rsidR="007C7251" w:rsidRPr="001A659D" w:rsidRDefault="007C7251" w:rsidP="007C7251">
      <w:pPr>
        <w:pStyle w:val="FP"/>
        <w:tabs>
          <w:tab w:val="left" w:pos="567"/>
        </w:tabs>
        <w:rPr>
          <w:rFonts w:cs="Arial"/>
          <w:b/>
          <w:sz w:val="24"/>
          <w:szCs w:val="24"/>
          <w:lang w:eastAsia="ja-JP"/>
        </w:rPr>
      </w:pPr>
      <w:bookmarkStart w:id="0" w:name="_Hlk485401214"/>
      <w:r w:rsidRPr="001A659D">
        <w:rPr>
          <w:rFonts w:cs="Arial"/>
          <w:b/>
          <w:sz w:val="24"/>
          <w:szCs w:val="24"/>
        </w:rPr>
        <w:t>3GPP TSG RAN meeting #8</w:t>
      </w:r>
      <w:r w:rsidR="00381903">
        <w:rPr>
          <w:rFonts w:cs="Arial"/>
          <w:b/>
          <w:sz w:val="24"/>
          <w:szCs w:val="24"/>
        </w:rPr>
        <w:t>8</w:t>
      </w:r>
      <w:r>
        <w:rPr>
          <w:rFonts w:cs="Arial"/>
          <w:b/>
          <w:sz w:val="24"/>
          <w:szCs w:val="24"/>
        </w:rPr>
        <w:t>e</w:t>
      </w:r>
      <w:r>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t>RP-</w:t>
      </w:r>
      <w:r>
        <w:rPr>
          <w:rFonts w:cs="Arial"/>
          <w:b/>
          <w:sz w:val="24"/>
          <w:szCs w:val="24"/>
        </w:rPr>
        <w:t>20</w:t>
      </w:r>
      <w:r w:rsidR="008818C8">
        <w:rPr>
          <w:rFonts w:cs="Arial"/>
          <w:b/>
          <w:sz w:val="24"/>
          <w:szCs w:val="24"/>
          <w:lang w:eastAsia="ja-JP"/>
        </w:rPr>
        <w:t>0</w:t>
      </w:r>
      <w:r w:rsidR="003F2E5D">
        <w:rPr>
          <w:rFonts w:cs="Arial"/>
          <w:b/>
          <w:sz w:val="24"/>
          <w:szCs w:val="24"/>
          <w:lang w:eastAsia="ja-JP"/>
        </w:rPr>
        <w:t>829</w:t>
      </w:r>
    </w:p>
    <w:p w14:paraId="04429494" w14:textId="77777777" w:rsidR="007C7251" w:rsidRPr="004B566C" w:rsidRDefault="007C7251" w:rsidP="007C7251">
      <w:pPr>
        <w:tabs>
          <w:tab w:val="left" w:pos="567"/>
        </w:tabs>
        <w:rPr>
          <w:rFonts w:cs="Arial"/>
          <w:b/>
          <w:sz w:val="24"/>
        </w:rPr>
      </w:pPr>
      <w:r>
        <w:rPr>
          <w:rFonts w:cs="Arial"/>
          <w:b/>
          <w:sz w:val="24"/>
        </w:rPr>
        <w:t>Electronic Meeting</w:t>
      </w:r>
      <w:r w:rsidRPr="001A659D">
        <w:rPr>
          <w:rFonts w:cs="Arial"/>
          <w:b/>
          <w:sz w:val="24"/>
        </w:rPr>
        <w:t xml:space="preserve">, </w:t>
      </w:r>
      <w:r>
        <w:rPr>
          <w:rFonts w:cs="Arial"/>
          <w:b/>
          <w:sz w:val="24"/>
        </w:rPr>
        <w:t>March 16-19</w:t>
      </w:r>
      <w:r w:rsidRPr="001A659D">
        <w:rPr>
          <w:rFonts w:cs="Arial"/>
          <w:b/>
          <w:sz w:val="24"/>
        </w:rPr>
        <w:t>, 20</w:t>
      </w:r>
      <w:r>
        <w:rPr>
          <w:rFonts w:cs="Arial"/>
          <w:b/>
          <w:sz w:val="24"/>
        </w:rPr>
        <w:t>20</w:t>
      </w:r>
    </w:p>
    <w:bookmarkEnd w:id="0"/>
    <w:p w14:paraId="1739397F" w14:textId="77777777" w:rsidR="00386D0F" w:rsidRPr="00CE0424" w:rsidRDefault="00386D0F" w:rsidP="00386D0F">
      <w:pPr>
        <w:pStyle w:val="3GPPHeader"/>
      </w:pPr>
    </w:p>
    <w:p w14:paraId="336F98C5" w14:textId="37C6C97F" w:rsidR="00C94BAE" w:rsidRPr="00B701B4" w:rsidRDefault="00C94BAE" w:rsidP="00C94BAE">
      <w:pPr>
        <w:pStyle w:val="3GPPHeader"/>
        <w:rPr>
          <w:sz w:val="22"/>
          <w:szCs w:val="22"/>
          <w:lang w:val="en-US"/>
        </w:rPr>
      </w:pPr>
      <w:r w:rsidRPr="00B701B4">
        <w:rPr>
          <w:sz w:val="22"/>
          <w:szCs w:val="22"/>
          <w:lang w:val="en-US"/>
        </w:rPr>
        <w:t>Agenda Item:</w:t>
      </w:r>
      <w:r w:rsidRPr="00B701B4">
        <w:rPr>
          <w:sz w:val="22"/>
          <w:szCs w:val="22"/>
          <w:lang w:val="en-US"/>
        </w:rPr>
        <w:tab/>
      </w:r>
      <w:r w:rsidR="009B7F8C" w:rsidRPr="00B701B4">
        <w:rPr>
          <w:sz w:val="22"/>
          <w:szCs w:val="22"/>
          <w:lang w:val="en-US"/>
        </w:rPr>
        <w:t>9.</w:t>
      </w:r>
      <w:r w:rsidR="00381903">
        <w:rPr>
          <w:sz w:val="22"/>
          <w:szCs w:val="22"/>
          <w:lang w:val="en-US"/>
        </w:rPr>
        <w:t>9</w:t>
      </w:r>
      <w:r w:rsidR="00AF7914">
        <w:rPr>
          <w:sz w:val="22"/>
          <w:szCs w:val="22"/>
          <w:lang w:val="en-US"/>
        </w:rPr>
        <w:t>.1</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25F9A934" w:rsidR="00C94BAE" w:rsidRDefault="00C94BAE" w:rsidP="00C94BAE">
      <w:pPr>
        <w:pStyle w:val="3GPPHeader"/>
        <w:rPr>
          <w:sz w:val="22"/>
          <w:szCs w:val="22"/>
        </w:rPr>
      </w:pPr>
      <w:r>
        <w:rPr>
          <w:sz w:val="22"/>
          <w:szCs w:val="22"/>
        </w:rPr>
        <w:t>Title:</w:t>
      </w:r>
      <w:r>
        <w:rPr>
          <w:sz w:val="22"/>
          <w:szCs w:val="22"/>
        </w:rPr>
        <w:tab/>
      </w:r>
      <w:r w:rsidR="00E1238B">
        <w:rPr>
          <w:sz w:val="22"/>
          <w:szCs w:val="22"/>
        </w:rPr>
        <w:t xml:space="preserve">Regulatory updates on </w:t>
      </w:r>
      <w:r w:rsidR="007263BA">
        <w:rPr>
          <w:sz w:val="22"/>
          <w:szCs w:val="22"/>
        </w:rPr>
        <w:t>5</w:t>
      </w:r>
      <w:r w:rsidR="00F74624">
        <w:rPr>
          <w:sz w:val="22"/>
          <w:szCs w:val="22"/>
        </w:rPr>
        <w:t>.</w:t>
      </w:r>
      <w:r w:rsidR="007263BA">
        <w:rPr>
          <w:sz w:val="22"/>
          <w:szCs w:val="22"/>
        </w:rPr>
        <w:t>9</w:t>
      </w:r>
      <w:r w:rsidR="00E1238B">
        <w:rPr>
          <w:sz w:val="22"/>
          <w:szCs w:val="22"/>
        </w:rPr>
        <w:t>25-7.125 GHz frequency range</w:t>
      </w:r>
    </w:p>
    <w:p w14:paraId="3D250BB5" w14:textId="035BB803"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35C8E8F6" w14:textId="45FBF095" w:rsidR="00300369" w:rsidRDefault="00780A21" w:rsidP="00E40888">
      <w:r>
        <w:t xml:space="preserve">The RAN-led study item </w:t>
      </w:r>
      <w:r w:rsidR="00300369">
        <w:fldChar w:fldCharType="begin"/>
      </w:r>
      <w:r w:rsidR="00300369">
        <w:instrText xml:space="preserve"> REF _Ref2791573 \r \h </w:instrText>
      </w:r>
      <w:r w:rsidR="00300369">
        <w:fldChar w:fldCharType="separate"/>
      </w:r>
      <w:r w:rsidR="00300369">
        <w:t>[1]</w:t>
      </w:r>
      <w:r w:rsidR="00300369">
        <w:fldChar w:fldCharType="end"/>
      </w:r>
      <w:r w:rsidR="00300369">
        <w:t xml:space="preserve"> </w:t>
      </w:r>
      <w:r>
        <w:t xml:space="preserve">on </w:t>
      </w:r>
      <w:r w:rsidR="00300369">
        <w:t xml:space="preserve">6 GHz band for LTE and NR </w:t>
      </w:r>
      <w:r w:rsidR="009302F5">
        <w:t>was</w:t>
      </w:r>
      <w:r w:rsidR="00300369">
        <w:t xml:space="preserve"> updated in </w:t>
      </w:r>
      <w:r w:rsidR="009302F5">
        <w:t xml:space="preserve">the </w:t>
      </w:r>
      <w:r w:rsidR="00300369">
        <w:t>last RAN</w:t>
      </w:r>
      <w:r w:rsidR="00051B17">
        <w:t>.</w:t>
      </w:r>
    </w:p>
    <w:p w14:paraId="4A0B5834" w14:textId="4EAFF61D" w:rsidR="00780A21" w:rsidRDefault="00300369" w:rsidP="00E40888">
      <w:r>
        <w:t xml:space="preserve">This contribution is relating what happened since </w:t>
      </w:r>
      <w:r w:rsidR="00891D81">
        <w:t>last RAN#8</w:t>
      </w:r>
      <w:r w:rsidR="00381903">
        <w:t>7-e</w:t>
      </w:r>
      <w:r w:rsidR="00891D81">
        <w:t xml:space="preserve"> meeting</w:t>
      </w:r>
      <w:r>
        <w:t xml:space="preserve"> and the next steps.</w:t>
      </w:r>
    </w:p>
    <w:p w14:paraId="0465BB9B" w14:textId="77777777" w:rsidR="00051B17" w:rsidRDefault="00051B17" w:rsidP="00E40888"/>
    <w:p w14:paraId="5AC26D61" w14:textId="1613551C" w:rsidR="003127C6" w:rsidRDefault="000A12E4" w:rsidP="00EE4583">
      <w:pPr>
        <w:pStyle w:val="Heading1"/>
      </w:pPr>
      <w:r>
        <w:t>Discussion</w:t>
      </w:r>
    </w:p>
    <w:p w14:paraId="3B98B9AC" w14:textId="18E5B031" w:rsidR="00EE4583" w:rsidRPr="00EE4583" w:rsidRDefault="00E32DA5" w:rsidP="003127C6">
      <w:pPr>
        <w:pStyle w:val="Heading2"/>
      </w:pPr>
      <w:r>
        <w:t>Europe</w:t>
      </w:r>
      <w:r w:rsidR="007B7F9F">
        <w:t xml:space="preserve"> – Lower 6 GHz (5.925 – 6.425 GHz)</w:t>
      </w:r>
    </w:p>
    <w:p w14:paraId="01B4FDEF" w14:textId="33280698" w:rsidR="00973E0B" w:rsidRDefault="00973E0B" w:rsidP="00973E0B">
      <w:pPr>
        <w:pStyle w:val="Heading3"/>
      </w:pPr>
      <w:r>
        <w:t>CEPT Report A</w:t>
      </w:r>
    </w:p>
    <w:p w14:paraId="0C66E3D9" w14:textId="3ED1B76E" w:rsidR="003D2FE2" w:rsidRDefault="003D2FE2" w:rsidP="003D2FE2">
      <w:r>
        <w:t xml:space="preserve">The CEPT Report 073 </w:t>
      </w:r>
      <w:r w:rsidR="00381903">
        <w:t>has been published on March, 6</w:t>
      </w:r>
      <w:r w:rsidR="00381903" w:rsidRPr="00381903">
        <w:rPr>
          <w:vertAlign w:val="superscript"/>
        </w:rPr>
        <w:t>th</w:t>
      </w:r>
      <w:r w:rsidR="00381903">
        <w:t xml:space="preserve"> 2020 and is available </w:t>
      </w:r>
      <w:hyperlink r:id="rId11" w:history="1">
        <w:r w:rsidR="00381903" w:rsidRPr="00381903">
          <w:rPr>
            <w:rStyle w:val="Hyperlink"/>
          </w:rPr>
          <w:t>here</w:t>
        </w:r>
      </w:hyperlink>
      <w:r w:rsidR="00381903">
        <w:t>.</w:t>
      </w:r>
      <w:r w:rsidR="0085047A">
        <w:t xml:space="preserve"> </w:t>
      </w:r>
    </w:p>
    <w:p w14:paraId="6F81C76E" w14:textId="77777777" w:rsidR="003635F0" w:rsidRDefault="003635F0" w:rsidP="003D2FE2"/>
    <w:p w14:paraId="6D08D90B" w14:textId="716555D6" w:rsidR="00973E0B" w:rsidRDefault="00973E0B" w:rsidP="00973E0B">
      <w:pPr>
        <w:pStyle w:val="Heading3"/>
      </w:pPr>
      <w:r>
        <w:t>CEPT Report B</w:t>
      </w:r>
    </w:p>
    <w:p w14:paraId="6D597774" w14:textId="3C31E2FA" w:rsidR="00ED673F" w:rsidRDefault="005C0AA9" w:rsidP="003D2FE2">
      <w:pPr>
        <w:rPr>
          <w:rFonts w:cs="Arial"/>
          <w:color w:val="5A5A5A"/>
          <w:lang w:val="en-US"/>
        </w:rPr>
      </w:pPr>
      <w:r>
        <w:t xml:space="preserve">As mentioned in previous report to last RAN#87e, </w:t>
      </w:r>
      <w:r w:rsidR="0085047A">
        <w:t xml:space="preserve">FM57 </w:t>
      </w:r>
      <w:r w:rsidR="00230F8D">
        <w:t xml:space="preserve">finalized its work on the draft CEPT “Report B” </w:t>
      </w:r>
      <w:r w:rsidR="00B635DF" w:rsidRPr="00B635DF">
        <w:t>in</w:t>
      </w:r>
      <w:r w:rsidR="00B635DF">
        <w:rPr>
          <w:rFonts w:cs="Arial"/>
          <w:color w:val="5A5A5A"/>
          <w:lang w:val="en-US"/>
        </w:rPr>
        <w:t xml:space="preserve"> response to Task 2 of Mandate to CEPT from the European Commission, on the introduction of Wireless Access Systems including Radio Local Area Networks (WAS/RLAN) in the frequency band 5925–6425 MHz.</w:t>
      </w:r>
    </w:p>
    <w:p w14:paraId="337DBABD" w14:textId="77777777" w:rsidR="005C0AA9" w:rsidRDefault="005C0AA9" w:rsidP="00B635DF">
      <w:pPr>
        <w:pStyle w:val="NormalWeb"/>
        <w:shd w:val="clear" w:color="auto" w:fill="FFFFFF"/>
        <w:spacing w:before="0" w:beforeAutospacing="0" w:after="150" w:afterAutospacing="0"/>
        <w:rPr>
          <w:rFonts w:ascii="Arial" w:hAnsi="Arial" w:cs="Arial"/>
          <w:color w:val="5A5A5A"/>
          <w:sz w:val="20"/>
          <w:szCs w:val="20"/>
        </w:rPr>
      </w:pPr>
      <w:r>
        <w:rPr>
          <w:rFonts w:ascii="Arial" w:hAnsi="Arial" w:cs="Arial"/>
          <w:color w:val="5A5A5A"/>
          <w:sz w:val="20"/>
          <w:szCs w:val="20"/>
        </w:rPr>
        <w:t>As reminder:</w:t>
      </w:r>
    </w:p>
    <w:p w14:paraId="5A0F8EE5" w14:textId="77777777" w:rsidR="005C0AA9" w:rsidRDefault="005C0AA9" w:rsidP="008A3F96">
      <w:pPr>
        <w:pStyle w:val="NormalWeb"/>
        <w:numPr>
          <w:ilvl w:val="0"/>
          <w:numId w:val="54"/>
        </w:numPr>
        <w:shd w:val="clear" w:color="auto" w:fill="FFFFFF"/>
        <w:spacing w:before="0" w:beforeAutospacing="0" w:after="0" w:afterAutospacing="0"/>
        <w:rPr>
          <w:rFonts w:ascii="Arial" w:hAnsi="Arial" w:cs="Arial"/>
          <w:color w:val="5A5A5A"/>
          <w:sz w:val="20"/>
          <w:szCs w:val="20"/>
        </w:rPr>
      </w:pPr>
      <w:r w:rsidRPr="005C0AA9">
        <w:rPr>
          <w:rFonts w:ascii="Arial" w:hAnsi="Arial" w:cs="Arial"/>
          <w:color w:val="5A5A5A"/>
          <w:sz w:val="20"/>
          <w:szCs w:val="20"/>
        </w:rPr>
        <w:t>T</w:t>
      </w:r>
      <w:r w:rsidR="00381903" w:rsidRPr="005C0AA9">
        <w:rPr>
          <w:rFonts w:ascii="Arial" w:hAnsi="Arial" w:cs="Arial"/>
          <w:color w:val="5A5A5A"/>
          <w:sz w:val="20"/>
          <w:szCs w:val="20"/>
        </w:rPr>
        <w:t>his resulted in the following proposed power limits:</w:t>
      </w:r>
    </w:p>
    <w:p w14:paraId="2A8D5579" w14:textId="7BF0A5A4" w:rsidR="00B635DF" w:rsidRPr="005C0AA9" w:rsidRDefault="00381903" w:rsidP="005C0AA9">
      <w:pPr>
        <w:pStyle w:val="NormalWeb"/>
        <w:numPr>
          <w:ilvl w:val="1"/>
          <w:numId w:val="54"/>
        </w:numPr>
        <w:shd w:val="clear" w:color="auto" w:fill="FFFFFF"/>
        <w:spacing w:before="0" w:beforeAutospacing="0" w:after="0" w:afterAutospacing="0"/>
        <w:rPr>
          <w:rFonts w:ascii="Arial" w:hAnsi="Arial" w:cs="Arial"/>
          <w:color w:val="5A5A5A"/>
          <w:sz w:val="20"/>
          <w:szCs w:val="20"/>
        </w:rPr>
      </w:pPr>
      <w:r w:rsidRPr="005C0AA9">
        <w:rPr>
          <w:rFonts w:ascii="Arial" w:hAnsi="Arial" w:cs="Arial"/>
          <w:color w:val="5A5A5A"/>
          <w:sz w:val="20"/>
          <w:szCs w:val="20"/>
        </w:rPr>
        <w:t>Low power indoor (LPI) use, max 200 mW e.i.r.p., no outdoor use allowed</w:t>
      </w:r>
    </w:p>
    <w:p w14:paraId="5F462998" w14:textId="6463BDD2" w:rsidR="00381903" w:rsidRDefault="00381903" w:rsidP="005C0AA9">
      <w:pPr>
        <w:pStyle w:val="NormalWeb"/>
        <w:numPr>
          <w:ilvl w:val="1"/>
          <w:numId w:val="54"/>
        </w:numPr>
        <w:shd w:val="clear" w:color="auto" w:fill="FFFFFF"/>
        <w:spacing w:before="0" w:beforeAutospacing="0" w:after="0" w:afterAutospacing="0"/>
        <w:rPr>
          <w:rFonts w:ascii="Arial" w:hAnsi="Arial" w:cs="Arial"/>
          <w:color w:val="5A5A5A"/>
          <w:sz w:val="20"/>
          <w:szCs w:val="20"/>
        </w:rPr>
      </w:pPr>
      <w:r w:rsidRPr="00B635DF">
        <w:rPr>
          <w:rFonts w:ascii="Arial" w:hAnsi="Arial" w:cs="Arial"/>
          <w:color w:val="5A5A5A"/>
          <w:sz w:val="20"/>
          <w:szCs w:val="20"/>
        </w:rPr>
        <w:t>Very low power (VLP) portable use, max 25 mW e.i.r.p., operat</w:t>
      </w:r>
      <w:r w:rsidR="00B635DF">
        <w:rPr>
          <w:rFonts w:ascii="Arial" w:hAnsi="Arial" w:cs="Arial"/>
          <w:color w:val="5A5A5A"/>
          <w:sz w:val="20"/>
          <w:szCs w:val="20"/>
        </w:rPr>
        <w:t>ing</w:t>
      </w:r>
      <w:r w:rsidRPr="00B635DF">
        <w:rPr>
          <w:rFonts w:ascii="Arial" w:hAnsi="Arial" w:cs="Arial"/>
          <w:color w:val="5A5A5A"/>
          <w:sz w:val="20"/>
          <w:szCs w:val="20"/>
        </w:rPr>
        <w:t xml:space="preserve"> indoor and outdoor</w:t>
      </w:r>
      <w:r w:rsidR="00B635DF">
        <w:rPr>
          <w:rFonts w:ascii="Arial" w:hAnsi="Arial" w:cs="Arial"/>
          <w:color w:val="5A5A5A"/>
          <w:sz w:val="20"/>
          <w:szCs w:val="20"/>
        </w:rPr>
        <w:t>.</w:t>
      </w:r>
    </w:p>
    <w:p w14:paraId="152214E0" w14:textId="77777777" w:rsidR="005C0AA9" w:rsidRDefault="00381903" w:rsidP="00A33C4B">
      <w:pPr>
        <w:pStyle w:val="NormalWeb"/>
        <w:numPr>
          <w:ilvl w:val="0"/>
          <w:numId w:val="54"/>
        </w:numPr>
        <w:shd w:val="clear" w:color="auto" w:fill="FFFFFF"/>
        <w:spacing w:before="0" w:beforeAutospacing="0" w:after="150" w:afterAutospacing="0"/>
        <w:rPr>
          <w:rFonts w:ascii="Arial" w:hAnsi="Arial" w:cs="Arial"/>
          <w:color w:val="5A5A5A"/>
          <w:sz w:val="20"/>
          <w:szCs w:val="20"/>
          <w:lang w:val="en-US"/>
        </w:rPr>
      </w:pPr>
      <w:r w:rsidRPr="005C0AA9">
        <w:rPr>
          <w:rFonts w:ascii="Arial" w:hAnsi="Arial" w:cs="Arial"/>
          <w:color w:val="5A5A5A"/>
          <w:sz w:val="20"/>
          <w:szCs w:val="20"/>
          <w:lang w:val="en-US"/>
        </w:rPr>
        <w:t>The proposed regulatory approach distinguishes two stages for the introduction of LPI devices. Stage#1 LPI devices need to have Country Determination Capability (CDC) to determine whether the use is allowed or not in a given country. Administrations may allow only Stage#2 LPI devices, which will have to interact with a nationally certified geolocation database before operation.</w:t>
      </w:r>
    </w:p>
    <w:p w14:paraId="462B463F" w14:textId="073EB4F3" w:rsidR="005C0AA9" w:rsidRDefault="00381903" w:rsidP="00F111CF">
      <w:pPr>
        <w:pStyle w:val="NormalWeb"/>
        <w:numPr>
          <w:ilvl w:val="0"/>
          <w:numId w:val="54"/>
        </w:numPr>
        <w:shd w:val="clear" w:color="auto" w:fill="FFFFFF"/>
        <w:spacing w:before="0" w:beforeAutospacing="0" w:after="150" w:afterAutospacing="0"/>
        <w:rPr>
          <w:rFonts w:ascii="Arial" w:hAnsi="Arial" w:cs="Arial"/>
          <w:color w:val="5A5A5A"/>
          <w:sz w:val="20"/>
          <w:szCs w:val="20"/>
          <w:lang w:val="en-US"/>
        </w:rPr>
      </w:pPr>
      <w:r w:rsidRPr="005C0AA9">
        <w:rPr>
          <w:rFonts w:ascii="Arial" w:hAnsi="Arial" w:cs="Arial"/>
          <w:color w:val="5A5A5A"/>
          <w:sz w:val="20"/>
          <w:szCs w:val="20"/>
          <w:lang w:val="en-US"/>
        </w:rPr>
        <w:t xml:space="preserve">VLP devices are </w:t>
      </w:r>
      <w:r w:rsidR="00B0323B" w:rsidRPr="005C0AA9">
        <w:rPr>
          <w:rFonts w:ascii="Arial" w:hAnsi="Arial" w:cs="Arial"/>
          <w:color w:val="5A5A5A"/>
          <w:sz w:val="20"/>
          <w:szCs w:val="20"/>
          <w:lang w:val="en-US"/>
        </w:rPr>
        <w:t>categorized</w:t>
      </w:r>
      <w:r w:rsidRPr="005C0AA9">
        <w:rPr>
          <w:rFonts w:ascii="Arial" w:hAnsi="Arial" w:cs="Arial"/>
          <w:color w:val="5A5A5A"/>
          <w:sz w:val="20"/>
          <w:szCs w:val="20"/>
          <w:lang w:val="en-US"/>
        </w:rPr>
        <w:t xml:space="preserve"> into two types, A and B, with different frequency ranges of operation. VLP devices that do not have CDC (Category A) shall operate in the band 6025–6425 MHz, while VLP devices with CDC (Category B) can operate in the band 5945–6425 MHz, where an administration has indicated it is permitted.</w:t>
      </w:r>
    </w:p>
    <w:p w14:paraId="33C2B0C0" w14:textId="43A904D5" w:rsidR="00381903" w:rsidRPr="005C0AA9" w:rsidRDefault="00381903" w:rsidP="00F111CF">
      <w:pPr>
        <w:pStyle w:val="NormalWeb"/>
        <w:numPr>
          <w:ilvl w:val="0"/>
          <w:numId w:val="54"/>
        </w:numPr>
        <w:shd w:val="clear" w:color="auto" w:fill="FFFFFF"/>
        <w:spacing w:before="0" w:beforeAutospacing="0" w:after="150" w:afterAutospacing="0"/>
        <w:rPr>
          <w:rFonts w:ascii="Arial" w:hAnsi="Arial" w:cs="Arial"/>
          <w:color w:val="5A5A5A"/>
          <w:sz w:val="20"/>
          <w:szCs w:val="20"/>
          <w:lang w:val="en-US"/>
        </w:rPr>
      </w:pPr>
      <w:r w:rsidRPr="005C0AA9">
        <w:rPr>
          <w:rFonts w:ascii="Arial" w:hAnsi="Arial" w:cs="Arial"/>
          <w:color w:val="5A5A5A"/>
          <w:sz w:val="20"/>
          <w:szCs w:val="20"/>
          <w:lang w:val="en-US"/>
        </w:rPr>
        <w:t>Public and human-readable information on the national regulatory implementation status in the different countries will be made available in a consolidated implementation table, which is expected to be maintained by ECO.</w:t>
      </w:r>
    </w:p>
    <w:p w14:paraId="04AF9662" w14:textId="77777777" w:rsidR="005C0AA9" w:rsidRDefault="005C0AA9" w:rsidP="00381903">
      <w:pPr>
        <w:pStyle w:val="NormalWeb"/>
        <w:shd w:val="clear" w:color="auto" w:fill="FFFFFF"/>
        <w:spacing w:before="0" w:beforeAutospacing="0" w:after="150" w:afterAutospacing="0"/>
        <w:rPr>
          <w:rFonts w:ascii="Arial" w:hAnsi="Arial" w:cs="Arial"/>
          <w:color w:val="5A5A5A"/>
          <w:sz w:val="20"/>
          <w:szCs w:val="20"/>
          <w:lang w:val="en-US"/>
        </w:rPr>
      </w:pPr>
      <w:r>
        <w:rPr>
          <w:rFonts w:ascii="Arial" w:hAnsi="Arial" w:cs="Arial"/>
          <w:color w:val="5A5A5A"/>
          <w:sz w:val="20"/>
          <w:szCs w:val="20"/>
          <w:lang w:val="en-US"/>
        </w:rPr>
        <w:t xml:space="preserve">But </w:t>
      </w:r>
      <w:r w:rsidR="00381903">
        <w:rPr>
          <w:rFonts w:ascii="Arial" w:hAnsi="Arial" w:cs="Arial"/>
          <w:color w:val="5A5A5A"/>
          <w:sz w:val="20"/>
          <w:szCs w:val="20"/>
          <w:lang w:val="en-US"/>
        </w:rPr>
        <w:t xml:space="preserve">FM57 </w:t>
      </w:r>
      <w:r>
        <w:rPr>
          <w:rFonts w:ascii="Arial" w:hAnsi="Arial" w:cs="Arial"/>
          <w:color w:val="5A5A5A"/>
          <w:sz w:val="20"/>
          <w:szCs w:val="20"/>
          <w:lang w:val="en-US"/>
        </w:rPr>
        <w:t xml:space="preserve">was not able to conclude on: </w:t>
      </w:r>
    </w:p>
    <w:p w14:paraId="1F607199" w14:textId="77777777" w:rsidR="005C0AA9" w:rsidRDefault="005C0AA9" w:rsidP="005C0AA9">
      <w:pPr>
        <w:pStyle w:val="NormalWeb"/>
        <w:numPr>
          <w:ilvl w:val="0"/>
          <w:numId w:val="54"/>
        </w:numPr>
        <w:shd w:val="clear" w:color="auto" w:fill="FFFFFF"/>
        <w:spacing w:before="0" w:beforeAutospacing="0" w:after="150" w:afterAutospacing="0"/>
        <w:rPr>
          <w:rFonts w:ascii="Arial" w:hAnsi="Arial" w:cs="Arial"/>
          <w:color w:val="5A5A5A"/>
          <w:sz w:val="20"/>
          <w:szCs w:val="20"/>
          <w:lang w:val="en-US"/>
        </w:rPr>
      </w:pPr>
      <w:r>
        <w:rPr>
          <w:rFonts w:ascii="Arial" w:hAnsi="Arial" w:cs="Arial"/>
          <w:color w:val="5A5A5A"/>
          <w:sz w:val="20"/>
          <w:szCs w:val="20"/>
          <w:lang w:val="en-US"/>
        </w:rPr>
        <w:t>T</w:t>
      </w:r>
      <w:r w:rsidR="00381903">
        <w:rPr>
          <w:rFonts w:ascii="Arial" w:hAnsi="Arial" w:cs="Arial"/>
          <w:color w:val="5A5A5A"/>
          <w:sz w:val="20"/>
          <w:szCs w:val="20"/>
          <w:lang w:val="en-US"/>
        </w:rPr>
        <w:t xml:space="preserve">he out-of-band emissions levels below 5935 MHz for LPI devices. </w:t>
      </w:r>
    </w:p>
    <w:p w14:paraId="78C17552" w14:textId="77777777" w:rsidR="005C0AA9" w:rsidRDefault="005C0AA9" w:rsidP="005C0AA9">
      <w:pPr>
        <w:pStyle w:val="NormalWeb"/>
        <w:numPr>
          <w:ilvl w:val="0"/>
          <w:numId w:val="54"/>
        </w:numPr>
        <w:shd w:val="clear" w:color="auto" w:fill="FFFFFF"/>
        <w:spacing w:before="0" w:beforeAutospacing="0" w:after="150" w:afterAutospacing="0"/>
        <w:rPr>
          <w:rFonts w:ascii="Arial" w:hAnsi="Arial" w:cs="Arial"/>
          <w:color w:val="5A5A5A"/>
          <w:sz w:val="20"/>
          <w:szCs w:val="20"/>
          <w:lang w:val="en-US"/>
        </w:rPr>
      </w:pPr>
      <w:r>
        <w:rPr>
          <w:rFonts w:ascii="Arial" w:hAnsi="Arial" w:cs="Arial"/>
          <w:color w:val="5A5A5A"/>
          <w:sz w:val="20"/>
          <w:szCs w:val="20"/>
          <w:lang w:val="en-US"/>
        </w:rPr>
        <w:t>The</w:t>
      </w:r>
      <w:r w:rsidR="00381903">
        <w:rPr>
          <w:rFonts w:ascii="Arial" w:hAnsi="Arial" w:cs="Arial"/>
          <w:color w:val="5A5A5A"/>
          <w:sz w:val="20"/>
          <w:szCs w:val="20"/>
          <w:lang w:val="en-US"/>
        </w:rPr>
        <w:t xml:space="preserve"> in-band emissions of VLP devices and use of WAS/RLAN devices in aircraft and trains.</w:t>
      </w:r>
      <w:r w:rsidR="00D0197C">
        <w:rPr>
          <w:rFonts w:ascii="Arial" w:hAnsi="Arial" w:cs="Arial"/>
          <w:color w:val="5A5A5A"/>
          <w:sz w:val="20"/>
          <w:szCs w:val="20"/>
          <w:lang w:val="en-US"/>
        </w:rPr>
        <w:t xml:space="preserve"> </w:t>
      </w:r>
    </w:p>
    <w:p w14:paraId="72440370" w14:textId="102E17FD" w:rsidR="00D0197C" w:rsidRDefault="007D1F84" w:rsidP="005C0AA9">
      <w:pPr>
        <w:pStyle w:val="NormalWeb"/>
        <w:shd w:val="clear" w:color="auto" w:fill="FFFFFF"/>
        <w:spacing w:before="0" w:beforeAutospacing="0" w:after="150" w:afterAutospacing="0"/>
        <w:rPr>
          <w:rFonts w:ascii="Arial" w:hAnsi="Arial" w:cs="Arial"/>
          <w:color w:val="5A5A5A"/>
          <w:sz w:val="20"/>
          <w:szCs w:val="20"/>
          <w:lang w:val="en-US"/>
        </w:rPr>
      </w:pPr>
      <w:r w:rsidRPr="007D1F84">
        <w:rPr>
          <w:rFonts w:ascii="Arial" w:hAnsi="Arial" w:cs="Arial"/>
          <w:color w:val="5A5A5A"/>
          <w:sz w:val="20"/>
          <w:szCs w:val="20"/>
          <w:lang w:val="en-US"/>
        </w:rPr>
        <w:lastRenderedPageBreak/>
        <w:t>In its last meeting (8-12 June, 2020).</w:t>
      </w:r>
      <w:r>
        <w:rPr>
          <w:color w:val="5A5A5A"/>
          <w:sz w:val="20"/>
          <w:szCs w:val="20"/>
          <w:lang w:val="en-US"/>
        </w:rPr>
        <w:t xml:space="preserve"> </w:t>
      </w:r>
      <w:r w:rsidR="005C0AA9">
        <w:rPr>
          <w:rFonts w:ascii="Arial" w:hAnsi="Arial" w:cs="Arial"/>
          <w:color w:val="5A5A5A"/>
          <w:sz w:val="20"/>
          <w:szCs w:val="20"/>
          <w:lang w:val="en-US"/>
        </w:rPr>
        <w:t xml:space="preserve">WG </w:t>
      </w:r>
      <w:r w:rsidR="00D0197C">
        <w:rPr>
          <w:rFonts w:ascii="Arial" w:hAnsi="Arial" w:cs="Arial"/>
          <w:color w:val="5A5A5A"/>
          <w:sz w:val="20"/>
          <w:szCs w:val="20"/>
          <w:lang w:val="en-US"/>
        </w:rPr>
        <w:t xml:space="preserve">FM didn’t conclude neither on those 2 left issues and requested WG SE/ SE45 to address them. </w:t>
      </w:r>
    </w:p>
    <w:p w14:paraId="1FCD1F48" w14:textId="141B117B" w:rsidR="00D0197C" w:rsidRDefault="00D0197C" w:rsidP="00381903">
      <w:pPr>
        <w:pStyle w:val="NormalWeb"/>
        <w:shd w:val="clear" w:color="auto" w:fill="FFFFFF"/>
        <w:spacing w:before="0" w:beforeAutospacing="0" w:after="150" w:afterAutospacing="0"/>
        <w:rPr>
          <w:rFonts w:ascii="Arial" w:hAnsi="Arial" w:cs="Arial"/>
          <w:color w:val="5A5A5A"/>
          <w:sz w:val="20"/>
          <w:szCs w:val="20"/>
          <w:lang w:val="en-US"/>
        </w:rPr>
      </w:pPr>
      <w:r>
        <w:rPr>
          <w:rFonts w:ascii="Arial" w:hAnsi="Arial" w:cs="Arial"/>
          <w:color w:val="5A5A5A"/>
          <w:sz w:val="20"/>
          <w:szCs w:val="20"/>
          <w:lang w:val="en-US"/>
        </w:rPr>
        <w:t>Neverth</w:t>
      </w:r>
      <w:r w:rsidR="00B0323B">
        <w:rPr>
          <w:rFonts w:ascii="Arial" w:hAnsi="Arial" w:cs="Arial"/>
          <w:color w:val="5A5A5A"/>
          <w:sz w:val="20"/>
          <w:szCs w:val="20"/>
          <w:lang w:val="en-US"/>
        </w:rPr>
        <w:t>e</w:t>
      </w:r>
      <w:r>
        <w:rPr>
          <w:rFonts w:ascii="Arial" w:hAnsi="Arial" w:cs="Arial"/>
          <w:color w:val="5A5A5A"/>
          <w:sz w:val="20"/>
          <w:szCs w:val="20"/>
          <w:lang w:val="en-US"/>
        </w:rPr>
        <w:t>less, WG FM endorsed this Report B for public consultation by ECC.</w:t>
      </w:r>
    </w:p>
    <w:p w14:paraId="62C5E953" w14:textId="77777777" w:rsidR="00B635DF" w:rsidRDefault="00B635DF" w:rsidP="00381903">
      <w:pPr>
        <w:pStyle w:val="NormalWeb"/>
        <w:shd w:val="clear" w:color="auto" w:fill="FFFFFF"/>
        <w:spacing w:before="0" w:beforeAutospacing="0" w:after="150" w:afterAutospacing="0"/>
        <w:rPr>
          <w:rFonts w:ascii="Arial" w:hAnsi="Arial" w:cs="Arial"/>
          <w:color w:val="5A5A5A"/>
          <w:sz w:val="20"/>
          <w:szCs w:val="20"/>
          <w:lang w:val="en-US"/>
        </w:rPr>
      </w:pPr>
    </w:p>
    <w:p w14:paraId="019FB3A0" w14:textId="77777777" w:rsidR="00B635DF" w:rsidRDefault="00B635DF" w:rsidP="00B635DF">
      <w:pPr>
        <w:pStyle w:val="Heading3"/>
        <w:rPr>
          <w:lang w:val="en-US"/>
        </w:rPr>
      </w:pPr>
      <w:r>
        <w:rPr>
          <w:lang w:val="en-US"/>
        </w:rPr>
        <w:t>ECC Decision on WAS/RLAN at 6 GHz</w:t>
      </w:r>
    </w:p>
    <w:p w14:paraId="1C3A3224" w14:textId="799F7FAF" w:rsidR="00381903" w:rsidRPr="00B635DF" w:rsidRDefault="007D1F84" w:rsidP="007D1F84">
      <w:pPr>
        <w:pStyle w:val="Heading3"/>
        <w:numPr>
          <w:ilvl w:val="0"/>
          <w:numId w:val="0"/>
        </w:numPr>
        <w:rPr>
          <w:lang w:val="en-US"/>
        </w:rPr>
      </w:pPr>
      <w:r>
        <w:rPr>
          <w:color w:val="5A5A5A"/>
          <w:sz w:val="20"/>
          <w:szCs w:val="20"/>
          <w:lang w:val="en-US"/>
        </w:rPr>
        <w:t>In its last meeting (8-12 June, 2020). WG FM reviewed the ECC Decision drafted by</w:t>
      </w:r>
      <w:r w:rsidR="00381903" w:rsidRPr="00B635DF">
        <w:rPr>
          <w:color w:val="5A5A5A"/>
          <w:sz w:val="20"/>
          <w:szCs w:val="20"/>
          <w:lang w:val="en-US"/>
        </w:rPr>
        <w:t xml:space="preserve"> FM57 </w:t>
      </w:r>
      <w:r>
        <w:rPr>
          <w:color w:val="5A5A5A"/>
          <w:sz w:val="20"/>
          <w:szCs w:val="20"/>
          <w:lang w:val="en-US"/>
        </w:rPr>
        <w:t>and decided to forward it to ECC for public consultation.</w:t>
      </w:r>
    </w:p>
    <w:p w14:paraId="1BC3AB7D" w14:textId="77777777" w:rsidR="00381903" w:rsidRDefault="00381903" w:rsidP="003D2FE2"/>
    <w:p w14:paraId="6C8F94DE" w14:textId="565F658A" w:rsidR="00973E0B" w:rsidRDefault="00973E0B" w:rsidP="00973E0B">
      <w:pPr>
        <w:pStyle w:val="Heading3"/>
      </w:pPr>
      <w:r>
        <w:t>SE45</w:t>
      </w:r>
    </w:p>
    <w:p w14:paraId="2A92AFCE" w14:textId="77777777" w:rsidR="00603724" w:rsidRDefault="00603724">
      <w:pPr>
        <w:overflowPunct/>
        <w:autoSpaceDE/>
        <w:autoSpaceDN/>
        <w:adjustRightInd/>
        <w:spacing w:after="0"/>
        <w:jc w:val="left"/>
        <w:textAlignment w:val="auto"/>
      </w:pPr>
      <w:r>
        <w:t>SE45 considered all comments from the public consultation of the draft ECC Report 316, on studies complementary to ECC Report 302.In addition, two additional studies were proposed and would be added in Annex of ECC Report 316.</w:t>
      </w:r>
    </w:p>
    <w:p w14:paraId="49AAAE2C" w14:textId="77777777" w:rsidR="00603724" w:rsidRDefault="00603724">
      <w:pPr>
        <w:overflowPunct/>
        <w:autoSpaceDE/>
        <w:autoSpaceDN/>
        <w:adjustRightInd/>
        <w:spacing w:after="0"/>
        <w:jc w:val="left"/>
        <w:textAlignment w:val="auto"/>
      </w:pPr>
    </w:p>
    <w:p w14:paraId="7933CC99" w14:textId="7E22EB39" w:rsidR="003635F0" w:rsidRDefault="00603724">
      <w:pPr>
        <w:overflowPunct/>
        <w:autoSpaceDE/>
        <w:autoSpaceDN/>
        <w:adjustRightInd/>
        <w:spacing w:after="0"/>
        <w:jc w:val="left"/>
        <w:textAlignment w:val="auto"/>
      </w:pPr>
      <w:r>
        <w:t>The draft ECC Report 316 will be submit to WG SE for approval for publication.</w:t>
      </w:r>
    </w:p>
    <w:p w14:paraId="5E087036" w14:textId="77777777" w:rsidR="004D50CA" w:rsidRDefault="004D50CA" w:rsidP="00ED673F"/>
    <w:p w14:paraId="09A23CFA" w14:textId="650ED5B0" w:rsidR="00973E0B" w:rsidRDefault="00973E0B" w:rsidP="00973E0B">
      <w:pPr>
        <w:pStyle w:val="Heading3"/>
      </w:pPr>
      <w:r>
        <w:t>Schedule</w:t>
      </w:r>
    </w:p>
    <w:p w14:paraId="34C2BE14" w14:textId="66A30E98" w:rsidR="00663FA4" w:rsidRDefault="00A13DC7" w:rsidP="00033ABF">
      <w:r>
        <w:fldChar w:fldCharType="begin"/>
      </w:r>
      <w:r>
        <w:instrText xml:space="preserve"> REF _Ref2873920 \h </w:instrText>
      </w:r>
      <w:r>
        <w:fldChar w:fldCharType="separate"/>
      </w:r>
      <w:r>
        <w:t xml:space="preserve">Figure </w:t>
      </w:r>
      <w:r>
        <w:rPr>
          <w:noProof/>
        </w:rPr>
        <w:t>1</w:t>
      </w:r>
      <w:r>
        <w:fldChar w:fldCharType="end"/>
      </w:r>
      <w:r>
        <w:t xml:space="preserve"> </w:t>
      </w:r>
      <w:r w:rsidR="00663FA4">
        <w:t xml:space="preserve">gives an overview of </w:t>
      </w:r>
      <w:r w:rsidR="00BD45BD">
        <w:t>time plan</w:t>
      </w:r>
      <w:r w:rsidR="00663FA4">
        <w:t xml:space="preserve"> for regulated lower 6 GHz in Europe.</w:t>
      </w:r>
    </w:p>
    <w:p w14:paraId="5406B31C" w14:textId="093AA2A7" w:rsidR="00A13DC7" w:rsidRDefault="001B72EA" w:rsidP="00D479E4">
      <w:pPr>
        <w:keepNext/>
        <w:ind w:left="-567"/>
      </w:pPr>
      <w:r w:rsidRPr="001B72EA">
        <w:rPr>
          <w:noProof/>
        </w:rPr>
        <w:drawing>
          <wp:inline distT="0" distB="0" distL="0" distR="0" wp14:anchorId="55BC7016" wp14:editId="3E14CD3B">
            <wp:extent cx="6120765" cy="21532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153285"/>
                    </a:xfrm>
                    <a:prstGeom prst="rect">
                      <a:avLst/>
                    </a:prstGeom>
                    <a:noFill/>
                    <a:ln>
                      <a:noFill/>
                    </a:ln>
                  </pic:spPr>
                </pic:pic>
              </a:graphicData>
            </a:graphic>
          </wp:inline>
        </w:drawing>
      </w:r>
    </w:p>
    <w:p w14:paraId="0E8D533C" w14:textId="13E8426E" w:rsidR="00A13DC7" w:rsidRDefault="00A13DC7" w:rsidP="00AA0F07">
      <w:pPr>
        <w:pStyle w:val="Caption"/>
        <w:ind w:left="1701" w:firstLine="567"/>
        <w:jc w:val="both"/>
      </w:pPr>
      <w:bookmarkStart w:id="1" w:name="_Ref2873920"/>
      <w:r>
        <w:t xml:space="preserve">Figure </w:t>
      </w:r>
      <w:r>
        <w:fldChar w:fldCharType="begin"/>
      </w:r>
      <w:r>
        <w:instrText xml:space="preserve"> SEQ Figure \* ARABIC </w:instrText>
      </w:r>
      <w:r>
        <w:fldChar w:fldCharType="separate"/>
      </w:r>
      <w:r>
        <w:rPr>
          <w:noProof/>
        </w:rPr>
        <w:t>1</w:t>
      </w:r>
      <w:r>
        <w:fldChar w:fldCharType="end"/>
      </w:r>
      <w:bookmarkEnd w:id="1"/>
      <w:r>
        <w:t>: Europe time plan</w:t>
      </w:r>
    </w:p>
    <w:p w14:paraId="50492371" w14:textId="77777777" w:rsidR="00AA0F07" w:rsidRPr="00AA0F07" w:rsidRDefault="00AA0F07" w:rsidP="00AA0F07"/>
    <w:p w14:paraId="21ED2338" w14:textId="216CDAF6" w:rsidR="006D3B52" w:rsidRDefault="006D3B52" w:rsidP="003127C6">
      <w:pPr>
        <w:pStyle w:val="ListParagraph"/>
        <w:ind w:leftChars="0" w:left="720"/>
      </w:pPr>
    </w:p>
    <w:p w14:paraId="6818CB02" w14:textId="77777777" w:rsidR="006D3B52" w:rsidRDefault="006D3B52" w:rsidP="003127C6">
      <w:pPr>
        <w:pStyle w:val="ListParagraph"/>
        <w:ind w:leftChars="0" w:left="720"/>
      </w:pPr>
    </w:p>
    <w:p w14:paraId="1F4247F5" w14:textId="2B628C1D" w:rsidR="007C7251" w:rsidRDefault="007C7251" w:rsidP="003127C6">
      <w:pPr>
        <w:pStyle w:val="Heading2"/>
      </w:pPr>
      <w:r>
        <w:t>USA</w:t>
      </w:r>
    </w:p>
    <w:p w14:paraId="1CD2C84B" w14:textId="2A7CB036" w:rsidR="008A0FB5" w:rsidRDefault="008A0FB5" w:rsidP="007C7251">
      <w:r>
        <w:t>On April 24</w:t>
      </w:r>
      <w:r w:rsidRPr="008A0FB5">
        <w:rPr>
          <w:vertAlign w:val="superscript"/>
        </w:rPr>
        <w:t>th</w:t>
      </w:r>
      <w:r>
        <w:t>, FCC adopted rules that makes the 5.925-7</w:t>
      </w:r>
      <w:r w:rsidR="00D45211">
        <w:t>.</w:t>
      </w:r>
      <w:r>
        <w:t>125</w:t>
      </w:r>
      <w:r w:rsidR="00D45211">
        <w:t xml:space="preserve"> </w:t>
      </w:r>
      <w:r>
        <w:t xml:space="preserve">GHz band available for unlicensed use. </w:t>
      </w:r>
    </w:p>
    <w:p w14:paraId="5267B7E1" w14:textId="3141F901" w:rsidR="008A0FB5" w:rsidRDefault="008A0FB5" w:rsidP="00C60354">
      <w:r>
        <w:t xml:space="preserve">The Report and Order </w:t>
      </w:r>
      <w:r w:rsidR="00EE6B28">
        <w:fldChar w:fldCharType="begin"/>
      </w:r>
      <w:r w:rsidR="00EE6B28">
        <w:instrText xml:space="preserve"> REF _Ref42616764 \n \h </w:instrText>
      </w:r>
      <w:r w:rsidR="00EE6B28">
        <w:fldChar w:fldCharType="separate"/>
      </w:r>
      <w:r w:rsidR="00EE6B28">
        <w:t>[4]</w:t>
      </w:r>
      <w:r w:rsidR="00EE6B28">
        <w:fldChar w:fldCharType="end"/>
      </w:r>
      <w:r>
        <w:t xml:space="preserve"> authorizes indoor low-power operations over the full </w:t>
      </w:r>
      <w:r w:rsidR="00D45211">
        <w:t xml:space="preserve">frequency range. </w:t>
      </w:r>
      <w:r w:rsidR="00C60354">
        <w:t xml:space="preserve">In addition, </w:t>
      </w:r>
      <w:r w:rsidR="00D45211">
        <w:t xml:space="preserve">Standard power devices will be allowed </w:t>
      </w:r>
      <w:r w:rsidR="00C60354">
        <w:t xml:space="preserve">to operate </w:t>
      </w:r>
      <w:r w:rsidR="00D45211">
        <w:t xml:space="preserve">in the U-NII5 and U-NII7 frequency sub-ranges where </w:t>
      </w:r>
      <w:r w:rsidR="00C60354">
        <w:t xml:space="preserve">remote access to </w:t>
      </w:r>
      <w:r w:rsidR="00D45211">
        <w:t>an AFC (Automated Frequency Coordination)</w:t>
      </w:r>
      <w:r w:rsidR="00A208A0">
        <w:t>i</w:t>
      </w:r>
      <w:r w:rsidR="00D059A4">
        <w:t xml:space="preserve">s required to </w:t>
      </w:r>
      <w:r w:rsidR="00C60354">
        <w:t>obtain a list of available frequency ranges in</w:t>
      </w:r>
      <w:r w:rsidR="00D059A4">
        <w:t xml:space="preserve"> </w:t>
      </w:r>
      <w:r w:rsidR="00C60354">
        <w:t xml:space="preserve">which it is permitted to operate and the maximum permissible power in each frequency range. </w:t>
      </w:r>
      <w:r w:rsidR="0008309A">
        <w:t>Devices shall not transmit continuously and shall incorporate spectrum sensing capability to ensure the spectrum is</w:t>
      </w:r>
      <w:r w:rsidR="00E143C6">
        <w:t xml:space="preserve"> </w:t>
      </w:r>
      <w:r w:rsidR="0008309A">
        <w:t>not used before transmitting.</w:t>
      </w:r>
      <w:r w:rsidR="00E143C6">
        <w:t xml:space="preserve"> </w:t>
      </w:r>
      <w:r w:rsidR="00F87930">
        <w:fldChar w:fldCharType="begin"/>
      </w:r>
      <w:r w:rsidR="00F87930">
        <w:instrText xml:space="preserve"> REF _Ref42596150 \h </w:instrText>
      </w:r>
      <w:r w:rsidR="00F87930">
        <w:fldChar w:fldCharType="separate"/>
      </w:r>
      <w:r w:rsidR="00F87930">
        <w:t xml:space="preserve">Table </w:t>
      </w:r>
      <w:r w:rsidR="00F87930">
        <w:rPr>
          <w:noProof/>
        </w:rPr>
        <w:t>1</w:t>
      </w:r>
      <w:r w:rsidR="00F87930">
        <w:fldChar w:fldCharType="end"/>
      </w:r>
      <w:r w:rsidR="00F87930">
        <w:t xml:space="preserve"> from </w:t>
      </w:r>
      <w:r w:rsidR="00EE6B28">
        <w:fldChar w:fldCharType="begin"/>
      </w:r>
      <w:r w:rsidR="00EE6B28">
        <w:instrText xml:space="preserve"> REF _Ref42616764 \n \h </w:instrText>
      </w:r>
      <w:r w:rsidR="00EE6B28">
        <w:fldChar w:fldCharType="separate"/>
      </w:r>
      <w:r w:rsidR="00EE6B28">
        <w:t>[4]</w:t>
      </w:r>
      <w:r w:rsidR="00EE6B28">
        <w:fldChar w:fldCharType="end"/>
      </w:r>
      <w:r w:rsidR="00EE6B28">
        <w:t xml:space="preserve"> </w:t>
      </w:r>
      <w:r w:rsidR="00E143C6">
        <w:t xml:space="preserve">summarizes the allocations over the </w:t>
      </w:r>
      <w:r w:rsidR="00D17233">
        <w:t>frequency</w:t>
      </w:r>
      <w:r w:rsidR="00E143C6">
        <w:t xml:space="preserve"> range with </w:t>
      </w:r>
      <w:r w:rsidR="00D17233">
        <w:t xml:space="preserve">specified </w:t>
      </w:r>
      <w:r w:rsidR="00E143C6">
        <w:t>limits.</w:t>
      </w:r>
    </w:p>
    <w:p w14:paraId="568FD7D4" w14:textId="77777777" w:rsidR="00F87930" w:rsidRDefault="00F87930" w:rsidP="007C7251"/>
    <w:tbl>
      <w:tblPr>
        <w:tblStyle w:val="TableGrid"/>
        <w:tblW w:w="11165" w:type="dxa"/>
        <w:tblInd w:w="-545" w:type="dxa"/>
        <w:tblLook w:val="04A0" w:firstRow="1" w:lastRow="0" w:firstColumn="1" w:lastColumn="0" w:noHBand="0" w:noVBand="1"/>
      </w:tblPr>
      <w:tblGrid>
        <w:gridCol w:w="1615"/>
        <w:gridCol w:w="3155"/>
        <w:gridCol w:w="2255"/>
        <w:gridCol w:w="2160"/>
        <w:gridCol w:w="1980"/>
      </w:tblGrid>
      <w:tr w:rsidR="009B43BA" w14:paraId="03113A9A" w14:textId="77777777" w:rsidTr="00982935">
        <w:tc>
          <w:tcPr>
            <w:tcW w:w="1615" w:type="dxa"/>
            <w:vAlign w:val="center"/>
          </w:tcPr>
          <w:p w14:paraId="1C214970" w14:textId="5923E7AF" w:rsidR="009B43BA" w:rsidRPr="00F87930" w:rsidRDefault="009B43BA" w:rsidP="009B43BA">
            <w:pPr>
              <w:jc w:val="center"/>
            </w:pPr>
            <w:r>
              <w:rPr>
                <w:sz w:val="20"/>
                <w:szCs w:val="20"/>
              </w:rPr>
              <w:lastRenderedPageBreak/>
              <w:t>Frequency range</w:t>
            </w:r>
          </w:p>
        </w:tc>
        <w:tc>
          <w:tcPr>
            <w:tcW w:w="3155" w:type="dxa"/>
            <w:vAlign w:val="center"/>
          </w:tcPr>
          <w:p w14:paraId="2155B04B" w14:textId="550E2EAB" w:rsidR="009B43BA" w:rsidRPr="00F87930" w:rsidRDefault="009B43BA" w:rsidP="009B43BA">
            <w:pPr>
              <w:jc w:val="center"/>
              <w:rPr>
                <w:sz w:val="20"/>
                <w:szCs w:val="20"/>
              </w:rPr>
            </w:pPr>
            <w:bookmarkStart w:id="2" w:name="_Hlk43106977"/>
            <w:r w:rsidRPr="00F87930">
              <w:rPr>
                <w:sz w:val="20"/>
                <w:szCs w:val="20"/>
              </w:rPr>
              <w:t>Device class</w:t>
            </w:r>
          </w:p>
        </w:tc>
        <w:tc>
          <w:tcPr>
            <w:tcW w:w="2255" w:type="dxa"/>
            <w:vAlign w:val="center"/>
          </w:tcPr>
          <w:p w14:paraId="52E9A18A" w14:textId="601FE2D3" w:rsidR="009B43BA" w:rsidRPr="00F87930" w:rsidRDefault="009B43BA" w:rsidP="009B43BA">
            <w:pPr>
              <w:jc w:val="center"/>
              <w:rPr>
                <w:sz w:val="20"/>
                <w:szCs w:val="20"/>
              </w:rPr>
            </w:pPr>
            <w:r w:rsidRPr="00F87930">
              <w:rPr>
                <w:sz w:val="20"/>
                <w:szCs w:val="20"/>
              </w:rPr>
              <w:t>Max conducted power</w:t>
            </w:r>
          </w:p>
          <w:p w14:paraId="446EF44E" w14:textId="5B331CED" w:rsidR="009B43BA" w:rsidRPr="00F87930" w:rsidRDefault="009B43BA" w:rsidP="009B43BA">
            <w:pPr>
              <w:jc w:val="center"/>
              <w:rPr>
                <w:sz w:val="20"/>
                <w:szCs w:val="20"/>
              </w:rPr>
            </w:pPr>
            <w:r w:rsidRPr="00F87930">
              <w:rPr>
                <w:sz w:val="20"/>
                <w:szCs w:val="20"/>
                <w:lang w:val="en-US"/>
              </w:rPr>
              <w:t>(</w:t>
            </w:r>
            <w:r w:rsidRPr="00F87930">
              <w:rPr>
                <w:sz w:val="20"/>
                <w:szCs w:val="20"/>
              </w:rPr>
              <w:t>dBm)</w:t>
            </w:r>
          </w:p>
        </w:tc>
        <w:tc>
          <w:tcPr>
            <w:tcW w:w="2160" w:type="dxa"/>
            <w:vAlign w:val="center"/>
          </w:tcPr>
          <w:p w14:paraId="24633962" w14:textId="77777777" w:rsidR="009B43BA" w:rsidRPr="00F87930" w:rsidRDefault="009B43BA" w:rsidP="009B43BA">
            <w:pPr>
              <w:jc w:val="center"/>
              <w:rPr>
                <w:sz w:val="20"/>
                <w:szCs w:val="20"/>
              </w:rPr>
            </w:pPr>
            <w:r w:rsidRPr="00F87930">
              <w:rPr>
                <w:sz w:val="20"/>
                <w:szCs w:val="20"/>
              </w:rPr>
              <w:t>Max EIRP</w:t>
            </w:r>
          </w:p>
          <w:p w14:paraId="6F9F20FC" w14:textId="48D278EE" w:rsidR="009B43BA" w:rsidRPr="00F87930" w:rsidRDefault="009B43BA" w:rsidP="009B43BA">
            <w:pPr>
              <w:jc w:val="center"/>
              <w:rPr>
                <w:sz w:val="20"/>
                <w:szCs w:val="20"/>
              </w:rPr>
            </w:pPr>
            <w:r w:rsidRPr="00F87930">
              <w:rPr>
                <w:sz w:val="20"/>
                <w:szCs w:val="20"/>
              </w:rPr>
              <w:t>(dBm)</w:t>
            </w:r>
          </w:p>
        </w:tc>
        <w:tc>
          <w:tcPr>
            <w:tcW w:w="1980" w:type="dxa"/>
            <w:vAlign w:val="center"/>
          </w:tcPr>
          <w:p w14:paraId="5C87EFBB" w14:textId="424DA3CD" w:rsidR="009B43BA" w:rsidRPr="00F87930" w:rsidRDefault="009B43BA" w:rsidP="009B43BA">
            <w:pPr>
              <w:jc w:val="center"/>
              <w:rPr>
                <w:sz w:val="20"/>
                <w:szCs w:val="20"/>
              </w:rPr>
            </w:pPr>
            <w:r w:rsidRPr="00F87930">
              <w:rPr>
                <w:sz w:val="20"/>
                <w:szCs w:val="20"/>
              </w:rPr>
              <w:t>Max PSD</w:t>
            </w:r>
          </w:p>
          <w:p w14:paraId="5F4AE795" w14:textId="3791BF92" w:rsidR="009B43BA" w:rsidRPr="00F87930" w:rsidRDefault="009B43BA" w:rsidP="009B43BA">
            <w:pPr>
              <w:jc w:val="center"/>
              <w:rPr>
                <w:sz w:val="20"/>
                <w:szCs w:val="20"/>
              </w:rPr>
            </w:pPr>
            <w:r w:rsidRPr="00F87930">
              <w:rPr>
                <w:sz w:val="20"/>
                <w:szCs w:val="20"/>
              </w:rPr>
              <w:t>(dBm/MHz)</w:t>
            </w:r>
          </w:p>
          <w:p w14:paraId="46C15CC8" w14:textId="6604C01C" w:rsidR="009B43BA" w:rsidRPr="00F87930" w:rsidRDefault="009B43BA" w:rsidP="009B43BA">
            <w:pPr>
              <w:jc w:val="center"/>
              <w:rPr>
                <w:sz w:val="20"/>
                <w:szCs w:val="20"/>
              </w:rPr>
            </w:pPr>
            <w:r w:rsidRPr="00F87930">
              <w:rPr>
                <w:sz w:val="20"/>
                <w:szCs w:val="20"/>
              </w:rPr>
              <w:t>EIRP</w:t>
            </w:r>
          </w:p>
        </w:tc>
      </w:tr>
      <w:tr w:rsidR="00982935" w14:paraId="1B9178DE" w14:textId="77777777" w:rsidTr="000F6FED">
        <w:trPr>
          <w:trHeight w:val="642"/>
        </w:trPr>
        <w:tc>
          <w:tcPr>
            <w:tcW w:w="1615" w:type="dxa"/>
            <w:vMerge w:val="restart"/>
            <w:vAlign w:val="center"/>
          </w:tcPr>
          <w:p w14:paraId="517C1BA2" w14:textId="77777777" w:rsidR="00982935" w:rsidRPr="00F87930" w:rsidRDefault="00982935" w:rsidP="009B43BA">
            <w:pPr>
              <w:jc w:val="center"/>
              <w:rPr>
                <w:sz w:val="20"/>
                <w:szCs w:val="20"/>
              </w:rPr>
            </w:pPr>
            <w:r w:rsidRPr="00F87930">
              <w:rPr>
                <w:sz w:val="20"/>
                <w:szCs w:val="20"/>
              </w:rPr>
              <w:t>U-NII-5</w:t>
            </w:r>
          </w:p>
          <w:p w14:paraId="785A75D8" w14:textId="213D07BF" w:rsidR="00982935" w:rsidRPr="00F87930" w:rsidRDefault="00982935" w:rsidP="00982935">
            <w:pPr>
              <w:jc w:val="center"/>
            </w:pPr>
            <w:r w:rsidRPr="00F87930">
              <w:rPr>
                <w:sz w:val="20"/>
                <w:szCs w:val="20"/>
              </w:rPr>
              <w:t>U-NII-7</w:t>
            </w:r>
          </w:p>
        </w:tc>
        <w:tc>
          <w:tcPr>
            <w:tcW w:w="3155" w:type="dxa"/>
            <w:vAlign w:val="center"/>
          </w:tcPr>
          <w:p w14:paraId="4701E689" w14:textId="5D959B41" w:rsidR="00982935" w:rsidRPr="00F87930" w:rsidRDefault="00982935" w:rsidP="009B43BA">
            <w:pPr>
              <w:rPr>
                <w:sz w:val="20"/>
                <w:szCs w:val="20"/>
              </w:rPr>
            </w:pPr>
            <w:r w:rsidRPr="00F87930">
              <w:rPr>
                <w:sz w:val="20"/>
                <w:szCs w:val="20"/>
              </w:rPr>
              <w:t>Standard-Power</w:t>
            </w:r>
            <w:r>
              <w:rPr>
                <w:sz w:val="20"/>
                <w:szCs w:val="20"/>
              </w:rPr>
              <w:t xml:space="preserve"> </w:t>
            </w:r>
            <w:r w:rsidRPr="00F87930">
              <w:rPr>
                <w:sz w:val="20"/>
                <w:szCs w:val="20"/>
              </w:rPr>
              <w:t>(AFC controlled)</w:t>
            </w:r>
          </w:p>
        </w:tc>
        <w:tc>
          <w:tcPr>
            <w:tcW w:w="2255" w:type="dxa"/>
            <w:vAlign w:val="center"/>
          </w:tcPr>
          <w:p w14:paraId="2983788B" w14:textId="24738553" w:rsidR="00982935" w:rsidRPr="00F87930" w:rsidRDefault="00982935" w:rsidP="009B43BA">
            <w:pPr>
              <w:jc w:val="center"/>
              <w:rPr>
                <w:sz w:val="20"/>
                <w:szCs w:val="20"/>
              </w:rPr>
            </w:pPr>
            <w:r w:rsidRPr="00F87930">
              <w:rPr>
                <w:sz w:val="20"/>
                <w:szCs w:val="20"/>
              </w:rPr>
              <w:t>30</w:t>
            </w:r>
          </w:p>
        </w:tc>
        <w:tc>
          <w:tcPr>
            <w:tcW w:w="2160" w:type="dxa"/>
            <w:vAlign w:val="center"/>
          </w:tcPr>
          <w:p w14:paraId="33B4267E" w14:textId="7A85AFB5" w:rsidR="00982935" w:rsidRPr="00F87930" w:rsidRDefault="00982935" w:rsidP="009B43BA">
            <w:pPr>
              <w:jc w:val="center"/>
              <w:rPr>
                <w:sz w:val="20"/>
                <w:szCs w:val="20"/>
              </w:rPr>
            </w:pPr>
            <w:r w:rsidRPr="00F87930">
              <w:rPr>
                <w:sz w:val="20"/>
                <w:szCs w:val="20"/>
              </w:rPr>
              <w:t>36</w:t>
            </w:r>
          </w:p>
        </w:tc>
        <w:tc>
          <w:tcPr>
            <w:tcW w:w="1980" w:type="dxa"/>
            <w:vAlign w:val="center"/>
          </w:tcPr>
          <w:p w14:paraId="213579E1" w14:textId="20ED7846" w:rsidR="00982935" w:rsidRPr="00F87930" w:rsidRDefault="00982935" w:rsidP="009B43BA">
            <w:pPr>
              <w:jc w:val="center"/>
              <w:rPr>
                <w:sz w:val="20"/>
                <w:szCs w:val="20"/>
              </w:rPr>
            </w:pPr>
            <w:r w:rsidRPr="00F87930">
              <w:rPr>
                <w:sz w:val="20"/>
                <w:szCs w:val="20"/>
              </w:rPr>
              <w:t>23</w:t>
            </w:r>
          </w:p>
        </w:tc>
      </w:tr>
      <w:tr w:rsidR="00982935" w14:paraId="34703B6E" w14:textId="77777777" w:rsidTr="000F6FED">
        <w:trPr>
          <w:trHeight w:val="552"/>
        </w:trPr>
        <w:tc>
          <w:tcPr>
            <w:tcW w:w="1615" w:type="dxa"/>
            <w:vMerge/>
            <w:vAlign w:val="center"/>
          </w:tcPr>
          <w:p w14:paraId="491679FE" w14:textId="37D4388F" w:rsidR="00982935" w:rsidRPr="00F87930" w:rsidRDefault="00982935" w:rsidP="009B43BA"/>
        </w:tc>
        <w:tc>
          <w:tcPr>
            <w:tcW w:w="3155" w:type="dxa"/>
            <w:vAlign w:val="center"/>
          </w:tcPr>
          <w:p w14:paraId="7A4239E3" w14:textId="4167E058" w:rsidR="00982935" w:rsidRPr="00F87930" w:rsidRDefault="00982935" w:rsidP="009B43BA">
            <w:r w:rsidRPr="00F87930">
              <w:rPr>
                <w:sz w:val="20"/>
                <w:szCs w:val="20"/>
              </w:rPr>
              <w:t xml:space="preserve">Client </w:t>
            </w:r>
          </w:p>
        </w:tc>
        <w:tc>
          <w:tcPr>
            <w:tcW w:w="2255" w:type="dxa"/>
            <w:vAlign w:val="center"/>
          </w:tcPr>
          <w:p w14:paraId="3476A4A5" w14:textId="77777777" w:rsidR="00982935" w:rsidRPr="009308A8" w:rsidRDefault="00982935" w:rsidP="009B43BA">
            <w:pPr>
              <w:jc w:val="center"/>
              <w:rPr>
                <w:sz w:val="20"/>
                <w:szCs w:val="20"/>
              </w:rPr>
            </w:pPr>
            <w:r w:rsidRPr="009308A8">
              <w:rPr>
                <w:sz w:val="20"/>
                <w:szCs w:val="20"/>
              </w:rPr>
              <w:t>24</w:t>
            </w:r>
          </w:p>
        </w:tc>
        <w:tc>
          <w:tcPr>
            <w:tcW w:w="2160" w:type="dxa"/>
            <w:vAlign w:val="center"/>
          </w:tcPr>
          <w:p w14:paraId="46971858" w14:textId="77777777" w:rsidR="00982935" w:rsidRPr="009308A8" w:rsidRDefault="00982935" w:rsidP="009B43BA">
            <w:pPr>
              <w:jc w:val="center"/>
              <w:rPr>
                <w:sz w:val="20"/>
                <w:szCs w:val="20"/>
              </w:rPr>
            </w:pPr>
            <w:r w:rsidRPr="009308A8">
              <w:rPr>
                <w:sz w:val="20"/>
                <w:szCs w:val="20"/>
              </w:rPr>
              <w:t>30</w:t>
            </w:r>
          </w:p>
        </w:tc>
        <w:tc>
          <w:tcPr>
            <w:tcW w:w="1980" w:type="dxa"/>
            <w:vAlign w:val="center"/>
          </w:tcPr>
          <w:p w14:paraId="2D8DCFF8" w14:textId="77777777" w:rsidR="00982935" w:rsidRPr="009308A8" w:rsidRDefault="00982935" w:rsidP="009B43BA">
            <w:pPr>
              <w:jc w:val="center"/>
              <w:rPr>
                <w:sz w:val="20"/>
                <w:szCs w:val="20"/>
              </w:rPr>
            </w:pPr>
            <w:r w:rsidRPr="009308A8">
              <w:rPr>
                <w:sz w:val="20"/>
                <w:szCs w:val="20"/>
              </w:rPr>
              <w:t>17</w:t>
            </w:r>
          </w:p>
        </w:tc>
      </w:tr>
      <w:tr w:rsidR="00982935" w14:paraId="79701081" w14:textId="77777777" w:rsidTr="000F6FED">
        <w:trPr>
          <w:trHeight w:val="633"/>
        </w:trPr>
        <w:tc>
          <w:tcPr>
            <w:tcW w:w="1615" w:type="dxa"/>
            <w:vMerge w:val="restart"/>
            <w:vAlign w:val="center"/>
          </w:tcPr>
          <w:p w14:paraId="5B3D4FDF" w14:textId="38A54D80" w:rsidR="000F6FED" w:rsidRDefault="000F6FED" w:rsidP="00982935">
            <w:pPr>
              <w:jc w:val="center"/>
              <w:rPr>
                <w:sz w:val="20"/>
                <w:szCs w:val="20"/>
              </w:rPr>
            </w:pPr>
            <w:r>
              <w:rPr>
                <w:sz w:val="20"/>
                <w:szCs w:val="20"/>
              </w:rPr>
              <w:t>U-NII-5</w:t>
            </w:r>
          </w:p>
          <w:p w14:paraId="1533C326" w14:textId="1D18CB55" w:rsidR="00982935" w:rsidRPr="00F87930" w:rsidRDefault="00982935" w:rsidP="00982935">
            <w:pPr>
              <w:jc w:val="center"/>
              <w:rPr>
                <w:sz w:val="20"/>
                <w:szCs w:val="20"/>
              </w:rPr>
            </w:pPr>
            <w:r w:rsidRPr="00F87930">
              <w:rPr>
                <w:sz w:val="20"/>
                <w:szCs w:val="20"/>
              </w:rPr>
              <w:t>U-NII-6</w:t>
            </w:r>
          </w:p>
          <w:p w14:paraId="7CC3FCD3" w14:textId="41F82595" w:rsidR="000F6FED" w:rsidRDefault="000F6FED" w:rsidP="000F6FED">
            <w:pPr>
              <w:jc w:val="center"/>
              <w:rPr>
                <w:sz w:val="20"/>
                <w:szCs w:val="20"/>
              </w:rPr>
            </w:pPr>
            <w:r>
              <w:rPr>
                <w:sz w:val="20"/>
                <w:szCs w:val="20"/>
              </w:rPr>
              <w:t>U-NII-7</w:t>
            </w:r>
          </w:p>
          <w:p w14:paraId="4C65CBC9" w14:textId="7DD242B9" w:rsidR="00982935" w:rsidRPr="00F87930" w:rsidRDefault="00982935" w:rsidP="00982935">
            <w:pPr>
              <w:jc w:val="center"/>
            </w:pPr>
            <w:r w:rsidRPr="00F87930">
              <w:rPr>
                <w:sz w:val="20"/>
                <w:szCs w:val="20"/>
              </w:rPr>
              <w:t>U-NII-8</w:t>
            </w:r>
          </w:p>
        </w:tc>
        <w:tc>
          <w:tcPr>
            <w:tcW w:w="3155" w:type="dxa"/>
            <w:vAlign w:val="center"/>
          </w:tcPr>
          <w:p w14:paraId="36D6A51B" w14:textId="46F65439" w:rsidR="00982935" w:rsidRPr="00F87930" w:rsidRDefault="00982935" w:rsidP="00982935">
            <w:pPr>
              <w:rPr>
                <w:sz w:val="20"/>
                <w:szCs w:val="20"/>
              </w:rPr>
            </w:pPr>
            <w:r w:rsidRPr="00F87930">
              <w:rPr>
                <w:sz w:val="20"/>
                <w:szCs w:val="20"/>
              </w:rPr>
              <w:t>Low-Power</w:t>
            </w:r>
            <w:r>
              <w:rPr>
                <w:sz w:val="20"/>
                <w:szCs w:val="20"/>
              </w:rPr>
              <w:t xml:space="preserve"> </w:t>
            </w:r>
            <w:r w:rsidRPr="00F87930">
              <w:rPr>
                <w:sz w:val="20"/>
                <w:szCs w:val="20"/>
              </w:rPr>
              <w:t>(indoor only)</w:t>
            </w:r>
          </w:p>
        </w:tc>
        <w:tc>
          <w:tcPr>
            <w:tcW w:w="2255" w:type="dxa"/>
            <w:vAlign w:val="center"/>
          </w:tcPr>
          <w:p w14:paraId="11972763" w14:textId="525FCA85" w:rsidR="00982935" w:rsidRPr="00F87930" w:rsidRDefault="00982935" w:rsidP="009B43BA">
            <w:pPr>
              <w:jc w:val="center"/>
              <w:rPr>
                <w:sz w:val="20"/>
                <w:szCs w:val="20"/>
              </w:rPr>
            </w:pPr>
            <w:r w:rsidRPr="00F87930">
              <w:rPr>
                <w:sz w:val="20"/>
                <w:szCs w:val="20"/>
              </w:rPr>
              <w:t>24</w:t>
            </w:r>
          </w:p>
        </w:tc>
        <w:tc>
          <w:tcPr>
            <w:tcW w:w="2160" w:type="dxa"/>
            <w:vAlign w:val="center"/>
          </w:tcPr>
          <w:p w14:paraId="6ECEC4FF" w14:textId="3A969D15" w:rsidR="00982935" w:rsidRPr="00F87930" w:rsidRDefault="00982935" w:rsidP="009B43BA">
            <w:pPr>
              <w:jc w:val="center"/>
              <w:rPr>
                <w:sz w:val="20"/>
                <w:szCs w:val="20"/>
              </w:rPr>
            </w:pPr>
            <w:r w:rsidRPr="00F87930">
              <w:rPr>
                <w:sz w:val="20"/>
                <w:szCs w:val="20"/>
              </w:rPr>
              <w:t>30</w:t>
            </w:r>
          </w:p>
        </w:tc>
        <w:tc>
          <w:tcPr>
            <w:tcW w:w="1980" w:type="dxa"/>
            <w:vAlign w:val="center"/>
          </w:tcPr>
          <w:p w14:paraId="0D686825" w14:textId="4AFA6ADD" w:rsidR="00982935" w:rsidRPr="00F87930" w:rsidRDefault="00982935" w:rsidP="009B43BA">
            <w:pPr>
              <w:jc w:val="center"/>
              <w:rPr>
                <w:sz w:val="20"/>
                <w:szCs w:val="20"/>
              </w:rPr>
            </w:pPr>
            <w:r>
              <w:rPr>
                <w:sz w:val="20"/>
                <w:szCs w:val="20"/>
              </w:rPr>
              <w:t>5</w:t>
            </w:r>
          </w:p>
        </w:tc>
      </w:tr>
      <w:tr w:rsidR="00982935" w14:paraId="011B67B5" w14:textId="77777777" w:rsidTr="000F6FED">
        <w:trPr>
          <w:trHeight w:val="588"/>
        </w:trPr>
        <w:tc>
          <w:tcPr>
            <w:tcW w:w="1615" w:type="dxa"/>
            <w:vMerge/>
            <w:vAlign w:val="center"/>
          </w:tcPr>
          <w:p w14:paraId="714B9144" w14:textId="638A85C9" w:rsidR="00982935" w:rsidRPr="00F87930" w:rsidRDefault="00982935" w:rsidP="009B43BA"/>
        </w:tc>
        <w:tc>
          <w:tcPr>
            <w:tcW w:w="3155" w:type="dxa"/>
            <w:vAlign w:val="center"/>
          </w:tcPr>
          <w:p w14:paraId="5B36267D" w14:textId="7847B083" w:rsidR="00982935" w:rsidRPr="00F87930" w:rsidRDefault="00982935" w:rsidP="009B43BA">
            <w:pPr>
              <w:rPr>
                <w:sz w:val="20"/>
                <w:szCs w:val="20"/>
              </w:rPr>
            </w:pPr>
            <w:r w:rsidRPr="00F87930">
              <w:rPr>
                <w:sz w:val="20"/>
                <w:szCs w:val="20"/>
              </w:rPr>
              <w:t xml:space="preserve">Client </w:t>
            </w:r>
          </w:p>
        </w:tc>
        <w:tc>
          <w:tcPr>
            <w:tcW w:w="2255" w:type="dxa"/>
            <w:vAlign w:val="center"/>
          </w:tcPr>
          <w:p w14:paraId="18A3CFE3" w14:textId="75A58E0C" w:rsidR="00982935" w:rsidRPr="00F87930" w:rsidRDefault="00982935" w:rsidP="009B43BA">
            <w:pPr>
              <w:jc w:val="center"/>
              <w:rPr>
                <w:sz w:val="20"/>
                <w:szCs w:val="20"/>
              </w:rPr>
            </w:pPr>
            <w:r w:rsidRPr="00F87930">
              <w:rPr>
                <w:sz w:val="20"/>
                <w:szCs w:val="20"/>
              </w:rPr>
              <w:t>18</w:t>
            </w:r>
          </w:p>
        </w:tc>
        <w:tc>
          <w:tcPr>
            <w:tcW w:w="2160" w:type="dxa"/>
            <w:vAlign w:val="center"/>
          </w:tcPr>
          <w:p w14:paraId="5F6B0491" w14:textId="6B474EDA" w:rsidR="00982935" w:rsidRPr="00F87930" w:rsidRDefault="00982935" w:rsidP="009B43BA">
            <w:pPr>
              <w:jc w:val="center"/>
              <w:rPr>
                <w:sz w:val="20"/>
                <w:szCs w:val="20"/>
              </w:rPr>
            </w:pPr>
            <w:r w:rsidRPr="00F87930">
              <w:rPr>
                <w:sz w:val="20"/>
                <w:szCs w:val="20"/>
              </w:rPr>
              <w:t>24</w:t>
            </w:r>
          </w:p>
        </w:tc>
        <w:tc>
          <w:tcPr>
            <w:tcW w:w="1980" w:type="dxa"/>
            <w:vAlign w:val="center"/>
          </w:tcPr>
          <w:p w14:paraId="279B04FF" w14:textId="29C1D13B" w:rsidR="00982935" w:rsidRPr="00F87930" w:rsidRDefault="00982935" w:rsidP="009B43BA">
            <w:pPr>
              <w:keepNext/>
              <w:jc w:val="center"/>
              <w:rPr>
                <w:sz w:val="20"/>
                <w:szCs w:val="20"/>
              </w:rPr>
            </w:pPr>
            <w:r>
              <w:rPr>
                <w:sz w:val="20"/>
                <w:szCs w:val="20"/>
              </w:rPr>
              <w:t>-1</w:t>
            </w:r>
          </w:p>
        </w:tc>
      </w:tr>
    </w:tbl>
    <w:p w14:paraId="5706C409" w14:textId="66F8FD69" w:rsidR="00F87930" w:rsidRDefault="00F87930" w:rsidP="00F87930">
      <w:pPr>
        <w:pStyle w:val="Caption"/>
      </w:pPr>
      <w:bookmarkStart w:id="3" w:name="_Ref42596150"/>
      <w:bookmarkEnd w:id="2"/>
      <w:r>
        <w:t xml:space="preserve">Table </w:t>
      </w:r>
      <w:r>
        <w:fldChar w:fldCharType="begin"/>
      </w:r>
      <w:r>
        <w:instrText xml:space="preserve"> SEQ Table \* ARABIC </w:instrText>
      </w:r>
      <w:r>
        <w:fldChar w:fldCharType="separate"/>
      </w:r>
      <w:r w:rsidR="003F40BC">
        <w:rPr>
          <w:noProof/>
        </w:rPr>
        <w:t>1</w:t>
      </w:r>
      <w:r>
        <w:fldChar w:fldCharType="end"/>
      </w:r>
      <w:bookmarkEnd w:id="3"/>
      <w:r>
        <w:t>: 6Ghz Unlicensed use</w:t>
      </w:r>
    </w:p>
    <w:p w14:paraId="7C78D7D9" w14:textId="42FD9ADD" w:rsidR="00E143C6" w:rsidRDefault="00E143C6" w:rsidP="007C7251"/>
    <w:p w14:paraId="162AF405" w14:textId="2170A282" w:rsidR="00E143C6" w:rsidRDefault="00E143C6" w:rsidP="007C7251">
      <w:r>
        <w:t>In addition, FCC released a Further Notice of Proposed Rulemaking (FNPRM) where FCC seeks comments on following proposals:</w:t>
      </w:r>
    </w:p>
    <w:p w14:paraId="79170B19" w14:textId="2FC5F534" w:rsidR="00E143C6" w:rsidRPr="00C82496" w:rsidRDefault="00E143C6" w:rsidP="00E143C6">
      <w:pPr>
        <w:pStyle w:val="ListParagraph"/>
        <w:numPr>
          <w:ilvl w:val="0"/>
          <w:numId w:val="54"/>
        </w:numPr>
        <w:ind w:leftChars="0"/>
        <w:rPr>
          <w:rFonts w:ascii="Arial" w:eastAsia="Times New Roman" w:hAnsi="Arial"/>
          <w:lang w:eastAsia="zh-CN"/>
        </w:rPr>
      </w:pPr>
      <w:r w:rsidRPr="00B90A60">
        <w:rPr>
          <w:rFonts w:ascii="Arial" w:eastAsia="Times New Roman" w:hAnsi="Arial"/>
          <w:lang w:eastAsia="zh-CN"/>
        </w:rPr>
        <w:t>Increasing power levels for Low Power Indoor access points, from 5dBm/MHz up to 8dBm/MHz</w:t>
      </w:r>
      <w:r w:rsidR="008376DC" w:rsidRPr="00C82496">
        <w:rPr>
          <w:rFonts w:ascii="Arial" w:eastAsia="Times New Roman" w:hAnsi="Arial"/>
          <w:lang w:eastAsia="zh-CN"/>
        </w:rPr>
        <w:t xml:space="preserve"> and maximum permissible EIRP of 33 dBm when a device uses a bandwidth of 320 megahertz in the U-NII-5 through U-NII-8 bands.</w:t>
      </w:r>
    </w:p>
    <w:p w14:paraId="247E6A95" w14:textId="12512C0C" w:rsidR="00E143C6" w:rsidRDefault="008376DC" w:rsidP="0001700B">
      <w:pPr>
        <w:pStyle w:val="ListParagraph"/>
        <w:numPr>
          <w:ilvl w:val="0"/>
          <w:numId w:val="54"/>
        </w:numPr>
        <w:ind w:leftChars="0"/>
      </w:pPr>
      <w:r>
        <w:rPr>
          <w:rFonts w:ascii="Arial" w:eastAsia="Times New Roman" w:hAnsi="Arial"/>
          <w:lang w:eastAsia="zh-CN"/>
        </w:rPr>
        <w:t xml:space="preserve">Increasing </w:t>
      </w:r>
      <w:r w:rsidRPr="008376DC">
        <w:rPr>
          <w:rFonts w:ascii="Arial" w:eastAsia="Times New Roman" w:hAnsi="Arial"/>
          <w:lang w:eastAsia="zh-CN"/>
        </w:rPr>
        <w:t xml:space="preserve">power levels greater than 36 dBm EIRP for standard-power access points operating in the U-NII-5 and U-NII-7 bands when configured as point-to-point . </w:t>
      </w:r>
      <w:r>
        <w:rPr>
          <w:rFonts w:ascii="Arial" w:eastAsia="Times New Roman" w:hAnsi="Arial"/>
          <w:lang w:eastAsia="zh-CN"/>
        </w:rPr>
        <w:t>Specific</w:t>
      </w:r>
      <w:r w:rsidR="0001700B" w:rsidRPr="00B90A60">
        <w:rPr>
          <w:rFonts w:ascii="Arial" w:eastAsia="Times New Roman" w:hAnsi="Arial"/>
          <w:lang w:eastAsia="zh-CN"/>
        </w:rPr>
        <w:t xml:space="preserve"> output power level is not proposed, FCC is looking for proposals</w:t>
      </w:r>
      <w:r w:rsidR="0001700B">
        <w:t>.</w:t>
      </w:r>
    </w:p>
    <w:p w14:paraId="57382A55" w14:textId="4F137B4F" w:rsidR="00E143C6" w:rsidRDefault="00E143C6" w:rsidP="00E143C6">
      <w:pPr>
        <w:pStyle w:val="ListParagraph"/>
        <w:numPr>
          <w:ilvl w:val="0"/>
          <w:numId w:val="54"/>
        </w:numPr>
        <w:ind w:leftChars="0"/>
      </w:pPr>
      <w:r w:rsidRPr="00B90A60">
        <w:rPr>
          <w:rFonts w:ascii="Arial" w:eastAsia="Times New Roman" w:hAnsi="Arial"/>
          <w:lang w:eastAsia="zh-CN"/>
        </w:rPr>
        <w:t xml:space="preserve">Allowing </w:t>
      </w:r>
      <w:r w:rsidR="008A2CFE">
        <w:rPr>
          <w:rFonts w:ascii="Arial" w:eastAsia="Times New Roman" w:hAnsi="Arial"/>
          <w:lang w:eastAsia="zh-CN"/>
        </w:rPr>
        <w:t>indoor/</w:t>
      </w:r>
      <w:r w:rsidRPr="00B90A60">
        <w:rPr>
          <w:rFonts w:ascii="Arial" w:eastAsia="Times New Roman" w:hAnsi="Arial"/>
          <w:lang w:eastAsia="zh-CN"/>
        </w:rPr>
        <w:t>outdoor operations with very low power, without AFC control.</w:t>
      </w:r>
      <w:r w:rsidR="00E14128" w:rsidRPr="00B90A60">
        <w:rPr>
          <w:rFonts w:ascii="Arial" w:eastAsia="Times New Roman" w:hAnsi="Arial"/>
          <w:lang w:eastAsia="zh-CN"/>
        </w:rPr>
        <w:t xml:space="preserve"> This output power level is not proposed</w:t>
      </w:r>
      <w:r w:rsidR="00D17233">
        <w:rPr>
          <w:rFonts w:ascii="Arial" w:eastAsia="Times New Roman" w:hAnsi="Arial"/>
          <w:lang w:eastAsia="zh-CN"/>
        </w:rPr>
        <w:t>;</w:t>
      </w:r>
      <w:r w:rsidR="00E14128" w:rsidRPr="00B90A60">
        <w:rPr>
          <w:rFonts w:ascii="Arial" w:eastAsia="Times New Roman" w:hAnsi="Arial"/>
          <w:lang w:eastAsia="zh-CN"/>
        </w:rPr>
        <w:t xml:space="preserve"> FCC is looking for proposals</w:t>
      </w:r>
      <w:r w:rsidR="00E14128">
        <w:t>.</w:t>
      </w:r>
    </w:p>
    <w:p w14:paraId="041330FF" w14:textId="4E32742E" w:rsidR="008A2CFE" w:rsidRPr="008A2CFE" w:rsidRDefault="008A2CFE" w:rsidP="00E143C6">
      <w:pPr>
        <w:pStyle w:val="ListParagraph"/>
        <w:numPr>
          <w:ilvl w:val="0"/>
          <w:numId w:val="54"/>
        </w:numPr>
        <w:ind w:leftChars="0"/>
        <w:rPr>
          <w:rFonts w:ascii="Arial" w:eastAsia="Times New Roman" w:hAnsi="Arial"/>
          <w:lang w:eastAsia="zh-CN"/>
        </w:rPr>
      </w:pPr>
      <w:r w:rsidRPr="008A2CFE">
        <w:rPr>
          <w:rFonts w:ascii="Arial" w:eastAsia="Times New Roman" w:hAnsi="Arial"/>
          <w:lang w:eastAsia="zh-CN"/>
        </w:rPr>
        <w:t>Seek comment on permitting mobile AFC controlled standard-power access point operation</w:t>
      </w:r>
    </w:p>
    <w:p w14:paraId="3FE79410" w14:textId="2B3581DB" w:rsidR="007C7251" w:rsidRDefault="007C7251" w:rsidP="007C7251"/>
    <w:p w14:paraId="73CB8D50" w14:textId="77777777" w:rsidR="008A0FB5" w:rsidRPr="007C7251" w:rsidRDefault="008A0FB5" w:rsidP="007C7251"/>
    <w:p w14:paraId="66740C33" w14:textId="1D2AC8E3" w:rsidR="00945C14" w:rsidRDefault="00945C14" w:rsidP="003127C6">
      <w:pPr>
        <w:pStyle w:val="Heading2"/>
      </w:pPr>
      <w:r>
        <w:t>Brazil</w:t>
      </w:r>
    </w:p>
    <w:p w14:paraId="0D69638A" w14:textId="0FFDFD4D" w:rsidR="00945C14" w:rsidRDefault="00945C14" w:rsidP="00945C14">
      <w:r>
        <w:t>On May 6</w:t>
      </w:r>
      <w:r w:rsidRPr="00945C14">
        <w:rPr>
          <w:vertAlign w:val="superscript"/>
        </w:rPr>
        <w:t>th</w:t>
      </w:r>
      <w:r>
        <w:t>, the Brazilian telecoms regulator Anatel decided the 5</w:t>
      </w:r>
      <w:r w:rsidR="00D45211">
        <w:t>.</w:t>
      </w:r>
      <w:r>
        <w:t>925-7</w:t>
      </w:r>
      <w:r w:rsidR="00D45211">
        <w:t>.</w:t>
      </w:r>
      <w:r>
        <w:t>125</w:t>
      </w:r>
      <w:r w:rsidR="00D45211">
        <w:t xml:space="preserve"> G</w:t>
      </w:r>
      <w:r>
        <w:t>Hz frequency range would be used for unlicensed operation. The exact rules</w:t>
      </w:r>
      <w:r>
        <w:rPr>
          <w:lang w:val="en-US"/>
        </w:rPr>
        <w:t xml:space="preserve">(e.g. </w:t>
      </w:r>
      <w:r>
        <w:t xml:space="preserve">applicable power limits, protection of </w:t>
      </w:r>
      <w:r w:rsidR="00B0323B">
        <w:t>incumbent</w:t>
      </w:r>
      <w:r>
        <w:t xml:space="preserve"> services, …) to implement this decision are still to be written. Timing rem</w:t>
      </w:r>
      <w:r w:rsidR="00D45211">
        <w:t>a</w:t>
      </w:r>
      <w:r>
        <w:t>ins unclear for adoption of those rules.</w:t>
      </w:r>
    </w:p>
    <w:p w14:paraId="1EEB1B50" w14:textId="77777777" w:rsidR="00D81912" w:rsidRPr="00945C14" w:rsidRDefault="00D81912" w:rsidP="00945C14">
      <w:pPr>
        <w:rPr>
          <w:lang w:val="en-US"/>
        </w:rPr>
      </w:pPr>
    </w:p>
    <w:p w14:paraId="2AA01B16" w14:textId="2108B77D" w:rsidR="00A13DC7" w:rsidRDefault="003127C6" w:rsidP="003127C6">
      <w:pPr>
        <w:pStyle w:val="Heading2"/>
      </w:pPr>
      <w:r>
        <w:t>Other</w:t>
      </w:r>
      <w:r w:rsidR="003E23D3">
        <w:t xml:space="preserve"> region</w:t>
      </w:r>
      <w:r w:rsidR="0044332E">
        <w:t>s</w:t>
      </w:r>
    </w:p>
    <w:p w14:paraId="61A87450" w14:textId="0925A947" w:rsidR="003127C6" w:rsidRDefault="003127C6" w:rsidP="003127C6">
      <w:r>
        <w:t xml:space="preserve">There was no major update from </w:t>
      </w:r>
      <w:r w:rsidR="0030156E">
        <w:t>other regions</w:t>
      </w:r>
      <w:r>
        <w:t xml:space="preserve"> since last RAN#8</w:t>
      </w:r>
      <w:r w:rsidR="0075600B">
        <w:t>6</w:t>
      </w:r>
      <w:r>
        <w:t xml:space="preserve"> meeting.</w:t>
      </w:r>
    </w:p>
    <w:p w14:paraId="04DBB3E1" w14:textId="77777777" w:rsidR="006450B6" w:rsidRDefault="006450B6" w:rsidP="003127C6"/>
    <w:p w14:paraId="2F1C8B13" w14:textId="2CE2856E" w:rsidR="006450B6" w:rsidRDefault="006450B6" w:rsidP="006450B6">
      <w:pPr>
        <w:pStyle w:val="Heading2"/>
      </w:pPr>
      <w:r>
        <w:t>Bands proposal</w:t>
      </w:r>
    </w:p>
    <w:p w14:paraId="796503F2" w14:textId="776FE728" w:rsidR="00AF57B8" w:rsidRDefault="006450B6" w:rsidP="003127C6">
      <w:r>
        <w:t>Considering the current situation in Europe where the ECC Decision on 5.925-6.425 GHz would be released soon</w:t>
      </w:r>
      <w:r w:rsidR="0035483B">
        <w:t>, a</w:t>
      </w:r>
      <w:r>
        <w:t xml:space="preserve"> band </w:t>
      </w:r>
      <w:r w:rsidR="0035483B">
        <w:t xml:space="preserve">covering </w:t>
      </w:r>
      <w:r>
        <w:t xml:space="preserve">5.925-6.425GHz </w:t>
      </w:r>
      <w:r w:rsidR="0035483B">
        <w:t xml:space="preserve">frequency range </w:t>
      </w:r>
      <w:r>
        <w:t>should be specified for unlicensed.</w:t>
      </w:r>
      <w:r w:rsidR="0035483B">
        <w:t xml:space="preserve"> Note that this band would also be consistent with the definition of U-NII-5 in FCC Report and Order.</w:t>
      </w:r>
    </w:p>
    <w:p w14:paraId="3D1E676E" w14:textId="69DEA54E" w:rsidR="00EB5CD6" w:rsidRDefault="0035483B" w:rsidP="003127C6">
      <w:r>
        <w:t xml:space="preserve">Further discussion would be needed on how to best consider the FCC Report and Order </w:t>
      </w:r>
      <w:r w:rsidR="00EB5CD6">
        <w:t>when</w:t>
      </w:r>
      <w:r>
        <w:t xml:space="preserve"> specify</w:t>
      </w:r>
      <w:r w:rsidR="00EB5CD6">
        <w:t>ing</w:t>
      </w:r>
      <w:r>
        <w:t xml:space="preserve"> unlicensed bands</w:t>
      </w:r>
      <w:r w:rsidR="00EB5CD6">
        <w:t xml:space="preserve">, if each of the 4 U-NII bands </w:t>
      </w:r>
      <w:r w:rsidR="001B4936">
        <w:t xml:space="preserve">(5, 6, 7 and 8) </w:t>
      </w:r>
      <w:r w:rsidR="00EB5CD6">
        <w:t>should be specified as individual band or not.</w:t>
      </w:r>
    </w:p>
    <w:p w14:paraId="7206FC4B" w14:textId="77777777" w:rsidR="006450B6" w:rsidRDefault="006450B6" w:rsidP="003127C6"/>
    <w:p w14:paraId="41EB6CF5" w14:textId="775D9D2B" w:rsidR="009705A9" w:rsidRDefault="00C01F33" w:rsidP="008E065E">
      <w:pPr>
        <w:pStyle w:val="Heading1"/>
      </w:pPr>
      <w:r w:rsidRPr="00CE0424">
        <w:lastRenderedPageBreak/>
        <w:t>Conclusion</w:t>
      </w:r>
      <w:r w:rsidR="00521FE6">
        <w:t>s</w:t>
      </w:r>
    </w:p>
    <w:p w14:paraId="64226DB9" w14:textId="00B8C137" w:rsidR="008F7909" w:rsidRDefault="00A13DC7" w:rsidP="008F7909">
      <w:r>
        <w:t>This contribution provides a</w:t>
      </w:r>
      <w:r w:rsidR="001C2B7D">
        <w:t>n</w:t>
      </w:r>
      <w:r>
        <w:t xml:space="preserve"> update </w:t>
      </w:r>
      <w:r w:rsidR="001C2B7D">
        <w:t xml:space="preserve">of current status </w:t>
      </w:r>
      <w:r>
        <w:t xml:space="preserve">and next steps </w:t>
      </w:r>
      <w:r w:rsidR="001C2B7D">
        <w:t>related to</w:t>
      </w:r>
      <w:r>
        <w:t xml:space="preserve"> Regulatory work </w:t>
      </w:r>
      <w:r w:rsidR="001C2B7D">
        <w:t>on</w:t>
      </w:r>
      <w:r>
        <w:t xml:space="preserve"> 6 GHz band</w:t>
      </w:r>
      <w:r w:rsidR="001C2B7D" w:rsidRPr="001C2B7D">
        <w:t xml:space="preserve"> </w:t>
      </w:r>
      <w:r w:rsidR="001C2B7D">
        <w:t>in the world</w:t>
      </w:r>
      <w:r>
        <w:t>.</w:t>
      </w:r>
    </w:p>
    <w:p w14:paraId="6A9B0059" w14:textId="732C506F" w:rsidR="00C97E18" w:rsidRPr="00B957A0" w:rsidRDefault="00C97E18" w:rsidP="00B957A0">
      <w:pPr>
        <w:rPr>
          <w:b/>
          <w:bCs/>
        </w:rPr>
      </w:pPr>
      <w:bookmarkStart w:id="4" w:name="_In-sequence_SDU_delivery"/>
      <w:bookmarkStart w:id="5" w:name="_Ref174151459"/>
      <w:bookmarkStart w:id="6" w:name="_Ref189809556"/>
      <w:bookmarkEnd w:id="4"/>
    </w:p>
    <w:p w14:paraId="6F5C0ACB" w14:textId="4598E228" w:rsidR="00E11163" w:rsidRDefault="00E11163" w:rsidP="00E11163">
      <w:pPr>
        <w:pStyle w:val="Heading1"/>
      </w:pPr>
      <w:bookmarkStart w:id="7" w:name="_Hlk531278929"/>
      <w:bookmarkEnd w:id="5"/>
      <w:bookmarkEnd w:id="6"/>
      <w:r>
        <w:t>References</w:t>
      </w:r>
    </w:p>
    <w:p w14:paraId="19617C6E" w14:textId="2639518F" w:rsidR="00300369" w:rsidRPr="00300369" w:rsidRDefault="00300369" w:rsidP="00780A21">
      <w:pPr>
        <w:pStyle w:val="Reference"/>
        <w:numPr>
          <w:ilvl w:val="0"/>
          <w:numId w:val="30"/>
        </w:numPr>
        <w:textAlignment w:val="auto"/>
      </w:pPr>
      <w:bookmarkStart w:id="8" w:name="_Ref2791573"/>
      <w:bookmarkStart w:id="9" w:name="_Ref531088864"/>
      <w:r w:rsidRPr="00300369">
        <w:t>RP-182312</w:t>
      </w:r>
      <w:r>
        <w:t xml:space="preserve">, </w:t>
      </w:r>
      <w:r w:rsidRPr="00300369">
        <w:rPr>
          <w:rFonts w:eastAsia="Batang" w:cs="Arial"/>
        </w:rPr>
        <w:t xml:space="preserve">SID on 6 GHz for </w:t>
      </w:r>
      <w:r w:rsidRPr="00300369">
        <w:rPr>
          <w:rFonts w:cs="Arial" w:hint="eastAsia"/>
        </w:rPr>
        <w:t>LTE</w:t>
      </w:r>
      <w:r w:rsidRPr="00300369">
        <w:rPr>
          <w:rFonts w:eastAsia="Batang" w:cs="Arial"/>
        </w:rPr>
        <w:t xml:space="preserve"> and </w:t>
      </w:r>
      <w:r w:rsidRPr="00300369">
        <w:rPr>
          <w:rFonts w:cs="Arial" w:hint="eastAsia"/>
        </w:rPr>
        <w:t>NR</w:t>
      </w:r>
      <w:r w:rsidRPr="00300369">
        <w:rPr>
          <w:rFonts w:cs="Arial"/>
        </w:rPr>
        <w:t xml:space="preserve"> in Licensed and Unlicensed Operations, Ericsson</w:t>
      </w:r>
      <w:bookmarkEnd w:id="8"/>
    </w:p>
    <w:p w14:paraId="2BDE614A" w14:textId="49DC7B72" w:rsidR="00AF7914" w:rsidRDefault="00AF7914" w:rsidP="00780A21">
      <w:pPr>
        <w:pStyle w:val="Reference"/>
        <w:numPr>
          <w:ilvl w:val="0"/>
          <w:numId w:val="30"/>
        </w:numPr>
        <w:textAlignment w:val="auto"/>
      </w:pPr>
      <w:bookmarkStart w:id="10" w:name="_Ref18584344"/>
      <w:r>
        <w:t>ECC Report 302, “Sharing and compatibility studies related to Wireless Access Systems including Radio Local Area Networks (WAS/RLAN) in the frequency band 5925-6425 MHz”</w:t>
      </w:r>
      <w:bookmarkEnd w:id="7"/>
      <w:bookmarkEnd w:id="9"/>
      <w:bookmarkEnd w:id="10"/>
    </w:p>
    <w:p w14:paraId="2A78A825" w14:textId="2C4DB57D" w:rsidR="00ED673F" w:rsidRDefault="00ED673F" w:rsidP="00780A21">
      <w:pPr>
        <w:pStyle w:val="Reference"/>
        <w:numPr>
          <w:ilvl w:val="0"/>
          <w:numId w:val="30"/>
        </w:numPr>
        <w:textAlignment w:val="auto"/>
      </w:pPr>
      <w:bookmarkStart w:id="11" w:name="_Ref34726254"/>
      <w:r>
        <w:t>ECC(20)055</w:t>
      </w:r>
      <w:r w:rsidR="00E04AC5">
        <w:t>, Minutes of the 52</w:t>
      </w:r>
      <w:r w:rsidR="00E04AC5" w:rsidRPr="00E04AC5">
        <w:rPr>
          <w:vertAlign w:val="superscript"/>
        </w:rPr>
        <w:t>nd</w:t>
      </w:r>
      <w:r w:rsidR="00E04AC5">
        <w:t xml:space="preserve"> ECC Meeting</w:t>
      </w:r>
      <w:bookmarkEnd w:id="11"/>
    </w:p>
    <w:p w14:paraId="3C38362E" w14:textId="1DEB397C" w:rsidR="00EE6B28" w:rsidRDefault="00920A73" w:rsidP="00780A21">
      <w:pPr>
        <w:pStyle w:val="Reference"/>
        <w:numPr>
          <w:ilvl w:val="0"/>
          <w:numId w:val="30"/>
        </w:numPr>
        <w:textAlignment w:val="auto"/>
      </w:pPr>
      <w:r w:rsidRPr="00920A73">
        <w:t>R</w:t>
      </w:r>
      <w:r w:rsidR="00E77C40">
        <w:t>eport and or</w:t>
      </w:r>
      <w:bookmarkStart w:id="12" w:name="_GoBack"/>
      <w:bookmarkEnd w:id="12"/>
      <w:r w:rsidR="00E77C40">
        <w:t>der</w:t>
      </w:r>
      <w:r w:rsidR="00B0323B">
        <w:t xml:space="preserve"> </w:t>
      </w:r>
      <w:r w:rsidR="00E77C40">
        <w:t>and further notice of proposed rulemaking</w:t>
      </w:r>
      <w:r w:rsidRPr="00920A73">
        <w:t>, FCC 20-51</w:t>
      </w:r>
    </w:p>
    <w:sectPr w:rsidR="00EE6B2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232B6" w14:textId="77777777" w:rsidR="00EA635E" w:rsidRDefault="00EA635E">
      <w:r>
        <w:separator/>
      </w:r>
    </w:p>
  </w:endnote>
  <w:endnote w:type="continuationSeparator" w:id="0">
    <w:p w14:paraId="6D39936C" w14:textId="77777777" w:rsidR="00EA635E" w:rsidRDefault="00EA635E">
      <w:r>
        <w:continuationSeparator/>
      </w:r>
    </w:p>
  </w:endnote>
  <w:endnote w:type="continuationNotice" w:id="1">
    <w:p w14:paraId="35BB8E7E" w14:textId="77777777" w:rsidR="00EA635E" w:rsidRDefault="00EA6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DE41DB" w:rsidRDefault="00DE41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DE41DB" w:rsidRDefault="00DE41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DE41DB" w:rsidRDefault="00DE4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BCE32" w14:textId="77777777" w:rsidR="00EA635E" w:rsidRDefault="00EA635E">
      <w:r>
        <w:separator/>
      </w:r>
    </w:p>
  </w:footnote>
  <w:footnote w:type="continuationSeparator" w:id="0">
    <w:p w14:paraId="1BAB1B1B" w14:textId="77777777" w:rsidR="00EA635E" w:rsidRDefault="00EA635E">
      <w:r>
        <w:continuationSeparator/>
      </w:r>
    </w:p>
  </w:footnote>
  <w:footnote w:type="continuationNotice" w:id="1">
    <w:p w14:paraId="1D587D7F" w14:textId="77777777" w:rsidR="00EA635E" w:rsidRDefault="00EA6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DE41DB" w:rsidRDefault="00DE41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DE41DB" w:rsidRDefault="00DE4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DE41DB" w:rsidRDefault="00DE4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EEACEE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3B8D13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DDCE6B6"/>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7917022"/>
    <w:multiLevelType w:val="hybridMultilevel"/>
    <w:tmpl w:val="430CB8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1F9A0A6A"/>
    <w:multiLevelType w:val="hybridMultilevel"/>
    <w:tmpl w:val="0C602B0C"/>
    <w:lvl w:ilvl="0" w:tplc="98BE1F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7EA282B"/>
    <w:multiLevelType w:val="hybridMultilevel"/>
    <w:tmpl w:val="F61AFEC4"/>
    <w:lvl w:ilvl="0" w:tplc="A0A8B3D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D11AFD"/>
    <w:multiLevelType w:val="multilevel"/>
    <w:tmpl w:val="3AE247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01505E"/>
    <w:multiLevelType w:val="hybridMultilevel"/>
    <w:tmpl w:val="8812A9F0"/>
    <w:lvl w:ilvl="0" w:tplc="DA441E7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9F0B64"/>
    <w:multiLevelType w:val="hybridMultilevel"/>
    <w:tmpl w:val="4F443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2B13F27"/>
    <w:multiLevelType w:val="hybridMultilevel"/>
    <w:tmpl w:val="C7EE6D66"/>
    <w:lvl w:ilvl="0" w:tplc="1F042416">
      <w:start w:val="18"/>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9112AE"/>
    <w:multiLevelType w:val="hybridMultilevel"/>
    <w:tmpl w:val="A3125D38"/>
    <w:lvl w:ilvl="0" w:tplc="B310FB42">
      <w:start w:val="1"/>
      <w:numFmt w:val="bullet"/>
      <w:lvlText w:val="—"/>
      <w:lvlJc w:val="left"/>
      <w:pPr>
        <w:tabs>
          <w:tab w:val="num" w:pos="720"/>
        </w:tabs>
        <w:ind w:left="720" w:hanging="360"/>
      </w:pPr>
      <w:rPr>
        <w:rFonts w:ascii="Ericsson Hilda Light" w:hAnsi="Ericsson Hilda Light" w:hint="default"/>
      </w:rPr>
    </w:lvl>
    <w:lvl w:ilvl="1" w:tplc="CFE065E8" w:tentative="1">
      <w:start w:val="1"/>
      <w:numFmt w:val="bullet"/>
      <w:lvlText w:val="—"/>
      <w:lvlJc w:val="left"/>
      <w:pPr>
        <w:tabs>
          <w:tab w:val="num" w:pos="1440"/>
        </w:tabs>
        <w:ind w:left="1440" w:hanging="360"/>
      </w:pPr>
      <w:rPr>
        <w:rFonts w:ascii="Ericsson Hilda Light" w:hAnsi="Ericsson Hilda Light" w:hint="default"/>
      </w:rPr>
    </w:lvl>
    <w:lvl w:ilvl="2" w:tplc="14BCACA2">
      <w:start w:val="1"/>
      <w:numFmt w:val="bullet"/>
      <w:lvlText w:val="—"/>
      <w:lvlJc w:val="left"/>
      <w:pPr>
        <w:tabs>
          <w:tab w:val="num" w:pos="2160"/>
        </w:tabs>
        <w:ind w:left="2160" w:hanging="360"/>
      </w:pPr>
      <w:rPr>
        <w:rFonts w:ascii="Ericsson Hilda Light" w:hAnsi="Ericsson Hilda Light" w:hint="default"/>
      </w:rPr>
    </w:lvl>
    <w:lvl w:ilvl="3" w:tplc="498E5F28">
      <w:start w:val="57"/>
      <w:numFmt w:val="bullet"/>
      <w:lvlText w:val="—"/>
      <w:lvlJc w:val="left"/>
      <w:pPr>
        <w:tabs>
          <w:tab w:val="num" w:pos="2880"/>
        </w:tabs>
        <w:ind w:left="2880" w:hanging="360"/>
      </w:pPr>
      <w:rPr>
        <w:rFonts w:ascii="Ericsson Hilda Light" w:hAnsi="Ericsson Hilda Light" w:hint="default"/>
      </w:rPr>
    </w:lvl>
    <w:lvl w:ilvl="4" w:tplc="F612D2D8" w:tentative="1">
      <w:start w:val="1"/>
      <w:numFmt w:val="bullet"/>
      <w:lvlText w:val="—"/>
      <w:lvlJc w:val="left"/>
      <w:pPr>
        <w:tabs>
          <w:tab w:val="num" w:pos="3600"/>
        </w:tabs>
        <w:ind w:left="3600" w:hanging="360"/>
      </w:pPr>
      <w:rPr>
        <w:rFonts w:ascii="Ericsson Hilda Light" w:hAnsi="Ericsson Hilda Light" w:hint="default"/>
      </w:rPr>
    </w:lvl>
    <w:lvl w:ilvl="5" w:tplc="4C386AF6" w:tentative="1">
      <w:start w:val="1"/>
      <w:numFmt w:val="bullet"/>
      <w:lvlText w:val="—"/>
      <w:lvlJc w:val="left"/>
      <w:pPr>
        <w:tabs>
          <w:tab w:val="num" w:pos="4320"/>
        </w:tabs>
        <w:ind w:left="4320" w:hanging="360"/>
      </w:pPr>
      <w:rPr>
        <w:rFonts w:ascii="Ericsson Hilda Light" w:hAnsi="Ericsson Hilda Light" w:hint="default"/>
      </w:rPr>
    </w:lvl>
    <w:lvl w:ilvl="6" w:tplc="D5B062A4" w:tentative="1">
      <w:start w:val="1"/>
      <w:numFmt w:val="bullet"/>
      <w:lvlText w:val="—"/>
      <w:lvlJc w:val="left"/>
      <w:pPr>
        <w:tabs>
          <w:tab w:val="num" w:pos="5040"/>
        </w:tabs>
        <w:ind w:left="5040" w:hanging="360"/>
      </w:pPr>
      <w:rPr>
        <w:rFonts w:ascii="Ericsson Hilda Light" w:hAnsi="Ericsson Hilda Light" w:hint="default"/>
      </w:rPr>
    </w:lvl>
    <w:lvl w:ilvl="7" w:tplc="B1382978" w:tentative="1">
      <w:start w:val="1"/>
      <w:numFmt w:val="bullet"/>
      <w:lvlText w:val="—"/>
      <w:lvlJc w:val="left"/>
      <w:pPr>
        <w:tabs>
          <w:tab w:val="num" w:pos="5760"/>
        </w:tabs>
        <w:ind w:left="5760" w:hanging="360"/>
      </w:pPr>
      <w:rPr>
        <w:rFonts w:ascii="Ericsson Hilda Light" w:hAnsi="Ericsson Hilda Light" w:hint="default"/>
      </w:rPr>
    </w:lvl>
    <w:lvl w:ilvl="8" w:tplc="4692C08C"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7"/>
  </w:num>
  <w:num w:numId="2">
    <w:abstractNumId w:val="30"/>
  </w:num>
  <w:num w:numId="3">
    <w:abstractNumId w:val="24"/>
  </w:num>
  <w:num w:numId="4">
    <w:abstractNumId w:val="25"/>
  </w:num>
  <w:num w:numId="5">
    <w:abstractNumId w:val="22"/>
  </w:num>
  <w:num w:numId="6">
    <w:abstractNumId w:val="26"/>
  </w:num>
  <w:num w:numId="7">
    <w:abstractNumId w:val="33"/>
  </w:num>
  <w:num w:numId="8">
    <w:abstractNumId w:val="23"/>
  </w:num>
  <w:num w:numId="9">
    <w:abstractNumId w:val="20"/>
  </w:num>
  <w:num w:numId="10">
    <w:abstractNumId w:val="3"/>
  </w:num>
  <w:num w:numId="11">
    <w:abstractNumId w:val="2"/>
  </w:num>
  <w:num w:numId="12">
    <w:abstractNumId w:val="1"/>
  </w:num>
  <w:num w:numId="13">
    <w:abstractNumId w:val="32"/>
  </w:num>
  <w:num w:numId="14">
    <w:abstractNumId w:val="0"/>
  </w:num>
  <w:num w:numId="15">
    <w:abstractNumId w:val="37"/>
  </w:num>
  <w:num w:numId="16">
    <w:abstractNumId w:val="19"/>
  </w:num>
  <w:num w:numId="17">
    <w:abstractNumId w:val="39"/>
  </w:num>
  <w:num w:numId="18">
    <w:abstractNumId w:val="16"/>
  </w:num>
  <w:num w:numId="19">
    <w:abstractNumId w:val="14"/>
  </w:num>
  <w:num w:numId="20">
    <w:abstractNumId w:val="11"/>
  </w:num>
  <w:num w:numId="21">
    <w:abstractNumId w:val="17"/>
  </w:num>
  <w:num w:numId="22">
    <w:abstractNumId w:val="13"/>
  </w:num>
  <w:num w:numId="23">
    <w:abstractNumId w:val="29"/>
  </w:num>
  <w:num w:numId="24">
    <w:abstractNumId w:val="38"/>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4"/>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4"/>
  </w:num>
  <w:num w:numId="33">
    <w:abstractNumId w:val="24"/>
  </w:num>
  <w:num w:numId="34">
    <w:abstractNumId w:val="24"/>
  </w:num>
  <w:num w:numId="35">
    <w:abstractNumId w:val="24"/>
  </w:num>
  <w:num w:numId="36">
    <w:abstractNumId w:val="24"/>
  </w:num>
  <w:num w:numId="37">
    <w:abstractNumId w:val="27"/>
  </w:num>
  <w:num w:numId="38">
    <w:abstractNumId w:val="28"/>
  </w:num>
  <w:num w:numId="39">
    <w:abstractNumId w:val="41"/>
  </w:num>
  <w:num w:numId="40">
    <w:abstractNumId w:val="9"/>
  </w:num>
  <w:num w:numId="41">
    <w:abstractNumId w:val="18"/>
  </w:num>
  <w:num w:numId="42">
    <w:abstractNumId w:val="36"/>
  </w:num>
  <w:num w:numId="43">
    <w:abstractNumId w:val="21"/>
  </w:num>
  <w:num w:numId="44">
    <w:abstractNumId w:val="12"/>
  </w:num>
  <w:num w:numId="45">
    <w:abstractNumId w:val="10"/>
  </w:num>
  <w:num w:numId="46">
    <w:abstractNumId w:val="8"/>
  </w:num>
  <w:num w:numId="47">
    <w:abstractNumId w:val="24"/>
  </w:num>
  <w:num w:numId="48">
    <w:abstractNumId w:val="42"/>
  </w:num>
  <w:num w:numId="49">
    <w:abstractNumId w:val="24"/>
  </w:num>
  <w:num w:numId="50">
    <w:abstractNumId w:val="24"/>
  </w:num>
  <w:num w:numId="51">
    <w:abstractNumId w:val="35"/>
  </w:num>
  <w:num w:numId="52">
    <w:abstractNumId w:val="15"/>
  </w:num>
  <w:num w:numId="53">
    <w:abstractNumId w:val="31"/>
  </w:num>
  <w:num w:numId="54">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CDC"/>
    <w:rsid w:val="00011B28"/>
    <w:rsid w:val="00011B48"/>
    <w:rsid w:val="000134E3"/>
    <w:rsid w:val="0001525B"/>
    <w:rsid w:val="00015D15"/>
    <w:rsid w:val="0001700B"/>
    <w:rsid w:val="000239D3"/>
    <w:rsid w:val="0002564D"/>
    <w:rsid w:val="00025ECA"/>
    <w:rsid w:val="000305A9"/>
    <w:rsid w:val="000325B8"/>
    <w:rsid w:val="00033825"/>
    <w:rsid w:val="00033ABF"/>
    <w:rsid w:val="00034C15"/>
    <w:rsid w:val="00035462"/>
    <w:rsid w:val="00035718"/>
    <w:rsid w:val="00036006"/>
    <w:rsid w:val="00036BA1"/>
    <w:rsid w:val="00041CE5"/>
    <w:rsid w:val="000422E2"/>
    <w:rsid w:val="00042B50"/>
    <w:rsid w:val="00042F22"/>
    <w:rsid w:val="000444EF"/>
    <w:rsid w:val="0005138B"/>
    <w:rsid w:val="00051B17"/>
    <w:rsid w:val="00052A07"/>
    <w:rsid w:val="000534E3"/>
    <w:rsid w:val="0005606A"/>
    <w:rsid w:val="0005631A"/>
    <w:rsid w:val="00057117"/>
    <w:rsid w:val="000616E7"/>
    <w:rsid w:val="0006487E"/>
    <w:rsid w:val="00065D4F"/>
    <w:rsid w:val="00065E1A"/>
    <w:rsid w:val="00066B5F"/>
    <w:rsid w:val="000725C4"/>
    <w:rsid w:val="0007268D"/>
    <w:rsid w:val="00074FFB"/>
    <w:rsid w:val="00077368"/>
    <w:rsid w:val="00077E5F"/>
    <w:rsid w:val="00080240"/>
    <w:rsid w:val="0008036A"/>
    <w:rsid w:val="00081AE6"/>
    <w:rsid w:val="0008309A"/>
    <w:rsid w:val="000855EB"/>
    <w:rsid w:val="00085B52"/>
    <w:rsid w:val="00086415"/>
    <w:rsid w:val="000866F2"/>
    <w:rsid w:val="0009009F"/>
    <w:rsid w:val="00091557"/>
    <w:rsid w:val="000924C1"/>
    <w:rsid w:val="000924F0"/>
    <w:rsid w:val="00093474"/>
    <w:rsid w:val="000935C7"/>
    <w:rsid w:val="00094AE2"/>
    <w:rsid w:val="0009510F"/>
    <w:rsid w:val="000971C2"/>
    <w:rsid w:val="000A12E4"/>
    <w:rsid w:val="000A16DA"/>
    <w:rsid w:val="000A1B7B"/>
    <w:rsid w:val="000A56F2"/>
    <w:rsid w:val="000A5BEB"/>
    <w:rsid w:val="000B0C0B"/>
    <w:rsid w:val="000B1D9E"/>
    <w:rsid w:val="000B2719"/>
    <w:rsid w:val="000B3A8F"/>
    <w:rsid w:val="000B4AB9"/>
    <w:rsid w:val="000B564A"/>
    <w:rsid w:val="000B58C3"/>
    <w:rsid w:val="000B5C4F"/>
    <w:rsid w:val="000B5D26"/>
    <w:rsid w:val="000B61E9"/>
    <w:rsid w:val="000C165A"/>
    <w:rsid w:val="000C2E19"/>
    <w:rsid w:val="000D0D07"/>
    <w:rsid w:val="000D4797"/>
    <w:rsid w:val="000E0527"/>
    <w:rsid w:val="000E13DA"/>
    <w:rsid w:val="000E1E92"/>
    <w:rsid w:val="000E606A"/>
    <w:rsid w:val="000F06D6"/>
    <w:rsid w:val="000F0EB1"/>
    <w:rsid w:val="000F1106"/>
    <w:rsid w:val="000F398F"/>
    <w:rsid w:val="000F3BE9"/>
    <w:rsid w:val="000F3F6C"/>
    <w:rsid w:val="000F4213"/>
    <w:rsid w:val="000F67A4"/>
    <w:rsid w:val="000F6DF3"/>
    <w:rsid w:val="000F6FED"/>
    <w:rsid w:val="000F7C85"/>
    <w:rsid w:val="001005FF"/>
    <w:rsid w:val="001018F5"/>
    <w:rsid w:val="001060A9"/>
    <w:rsid w:val="001062FB"/>
    <w:rsid w:val="001063E6"/>
    <w:rsid w:val="0010726D"/>
    <w:rsid w:val="001078DB"/>
    <w:rsid w:val="00113CF4"/>
    <w:rsid w:val="00114CD4"/>
    <w:rsid w:val="001153EA"/>
    <w:rsid w:val="00115643"/>
    <w:rsid w:val="00116765"/>
    <w:rsid w:val="001219F5"/>
    <w:rsid w:val="00121A20"/>
    <w:rsid w:val="0012377F"/>
    <w:rsid w:val="00124234"/>
    <w:rsid w:val="00124314"/>
    <w:rsid w:val="00126B4A"/>
    <w:rsid w:val="00130082"/>
    <w:rsid w:val="00130A3E"/>
    <w:rsid w:val="00130E8D"/>
    <w:rsid w:val="00132FD0"/>
    <w:rsid w:val="001344C0"/>
    <w:rsid w:val="001346FA"/>
    <w:rsid w:val="0013474C"/>
    <w:rsid w:val="00135252"/>
    <w:rsid w:val="001353D0"/>
    <w:rsid w:val="0013690B"/>
    <w:rsid w:val="00137AB5"/>
    <w:rsid w:val="00137F0B"/>
    <w:rsid w:val="00143A22"/>
    <w:rsid w:val="00151E23"/>
    <w:rsid w:val="001526E0"/>
    <w:rsid w:val="00152B0A"/>
    <w:rsid w:val="001551B5"/>
    <w:rsid w:val="0015562D"/>
    <w:rsid w:val="001558E2"/>
    <w:rsid w:val="001570C7"/>
    <w:rsid w:val="00164391"/>
    <w:rsid w:val="001659C1"/>
    <w:rsid w:val="00166904"/>
    <w:rsid w:val="00167075"/>
    <w:rsid w:val="00173A8E"/>
    <w:rsid w:val="00177795"/>
    <w:rsid w:val="00180206"/>
    <w:rsid w:val="0018143F"/>
    <w:rsid w:val="00184279"/>
    <w:rsid w:val="00184640"/>
    <w:rsid w:val="00187BD5"/>
    <w:rsid w:val="00190AC1"/>
    <w:rsid w:val="0019341A"/>
    <w:rsid w:val="00196FBC"/>
    <w:rsid w:val="001971EA"/>
    <w:rsid w:val="0019738D"/>
    <w:rsid w:val="00197DF9"/>
    <w:rsid w:val="001A15D3"/>
    <w:rsid w:val="001A1987"/>
    <w:rsid w:val="001A2564"/>
    <w:rsid w:val="001A43EF"/>
    <w:rsid w:val="001A6173"/>
    <w:rsid w:val="001A6CBA"/>
    <w:rsid w:val="001B0D97"/>
    <w:rsid w:val="001B23A1"/>
    <w:rsid w:val="001B2576"/>
    <w:rsid w:val="001B4936"/>
    <w:rsid w:val="001B5A5D"/>
    <w:rsid w:val="001B69E3"/>
    <w:rsid w:val="001B72EA"/>
    <w:rsid w:val="001C1CE5"/>
    <w:rsid w:val="001C2B7D"/>
    <w:rsid w:val="001C2CF6"/>
    <w:rsid w:val="001C3D2A"/>
    <w:rsid w:val="001C5C31"/>
    <w:rsid w:val="001D51BA"/>
    <w:rsid w:val="001D6342"/>
    <w:rsid w:val="001D6D53"/>
    <w:rsid w:val="001E47F4"/>
    <w:rsid w:val="001E58E2"/>
    <w:rsid w:val="001E70D8"/>
    <w:rsid w:val="001E7AED"/>
    <w:rsid w:val="001F1C05"/>
    <w:rsid w:val="001F3916"/>
    <w:rsid w:val="001F54C5"/>
    <w:rsid w:val="001F57AE"/>
    <w:rsid w:val="001F662C"/>
    <w:rsid w:val="001F7074"/>
    <w:rsid w:val="00200490"/>
    <w:rsid w:val="002004F2"/>
    <w:rsid w:val="00201358"/>
    <w:rsid w:val="00201F3A"/>
    <w:rsid w:val="00203B00"/>
    <w:rsid w:val="00203F96"/>
    <w:rsid w:val="0020619D"/>
    <w:rsid w:val="002069B2"/>
    <w:rsid w:val="00207FA3"/>
    <w:rsid w:val="00214DA8"/>
    <w:rsid w:val="00215423"/>
    <w:rsid w:val="002154A7"/>
    <w:rsid w:val="002158FA"/>
    <w:rsid w:val="002201C3"/>
    <w:rsid w:val="00220600"/>
    <w:rsid w:val="002224DB"/>
    <w:rsid w:val="00223FCB"/>
    <w:rsid w:val="002252C3"/>
    <w:rsid w:val="00225C54"/>
    <w:rsid w:val="00230765"/>
    <w:rsid w:val="00230F8D"/>
    <w:rsid w:val="002319E4"/>
    <w:rsid w:val="00232F6A"/>
    <w:rsid w:val="00235632"/>
    <w:rsid w:val="00235872"/>
    <w:rsid w:val="00241559"/>
    <w:rsid w:val="00242AD3"/>
    <w:rsid w:val="00242E48"/>
    <w:rsid w:val="002435B3"/>
    <w:rsid w:val="002458EB"/>
    <w:rsid w:val="00247E49"/>
    <w:rsid w:val="002500C8"/>
    <w:rsid w:val="00253332"/>
    <w:rsid w:val="002554B6"/>
    <w:rsid w:val="00256492"/>
    <w:rsid w:val="00257543"/>
    <w:rsid w:val="002617E7"/>
    <w:rsid w:val="00264228"/>
    <w:rsid w:val="00264334"/>
    <w:rsid w:val="0026473E"/>
    <w:rsid w:val="00264BFE"/>
    <w:rsid w:val="00264D7B"/>
    <w:rsid w:val="00266214"/>
    <w:rsid w:val="00267C83"/>
    <w:rsid w:val="0027144F"/>
    <w:rsid w:val="00271F3A"/>
    <w:rsid w:val="00272D10"/>
    <w:rsid w:val="00273278"/>
    <w:rsid w:val="002737F4"/>
    <w:rsid w:val="00273DBF"/>
    <w:rsid w:val="00275D91"/>
    <w:rsid w:val="00277DCA"/>
    <w:rsid w:val="00280166"/>
    <w:rsid w:val="002805F5"/>
    <w:rsid w:val="00280751"/>
    <w:rsid w:val="00280778"/>
    <w:rsid w:val="0028077B"/>
    <w:rsid w:val="0028280A"/>
    <w:rsid w:val="0028380A"/>
    <w:rsid w:val="00286704"/>
    <w:rsid w:val="00286ACD"/>
    <w:rsid w:val="00287838"/>
    <w:rsid w:val="002907B5"/>
    <w:rsid w:val="00292EB7"/>
    <w:rsid w:val="00296227"/>
    <w:rsid w:val="00296F44"/>
    <w:rsid w:val="0029777D"/>
    <w:rsid w:val="002A055E"/>
    <w:rsid w:val="002A1D4E"/>
    <w:rsid w:val="002A2869"/>
    <w:rsid w:val="002A34A5"/>
    <w:rsid w:val="002B1AC5"/>
    <w:rsid w:val="002B24D6"/>
    <w:rsid w:val="002C41E6"/>
    <w:rsid w:val="002C76A0"/>
    <w:rsid w:val="002D071A"/>
    <w:rsid w:val="002D34B2"/>
    <w:rsid w:val="002D7637"/>
    <w:rsid w:val="002E17F2"/>
    <w:rsid w:val="002E7CAE"/>
    <w:rsid w:val="002F2771"/>
    <w:rsid w:val="002F37A9"/>
    <w:rsid w:val="002F7363"/>
    <w:rsid w:val="00300193"/>
    <w:rsid w:val="00300369"/>
    <w:rsid w:val="0030156E"/>
    <w:rsid w:val="00301747"/>
    <w:rsid w:val="00301CE6"/>
    <w:rsid w:val="00301ED8"/>
    <w:rsid w:val="0030256B"/>
    <w:rsid w:val="00302AE4"/>
    <w:rsid w:val="0030501F"/>
    <w:rsid w:val="00307220"/>
    <w:rsid w:val="00307BA1"/>
    <w:rsid w:val="00310CDA"/>
    <w:rsid w:val="00311702"/>
    <w:rsid w:val="00311AF1"/>
    <w:rsid w:val="00311E82"/>
    <w:rsid w:val="003127C6"/>
    <w:rsid w:val="00313FD6"/>
    <w:rsid w:val="003143BD"/>
    <w:rsid w:val="00317086"/>
    <w:rsid w:val="00317E0D"/>
    <w:rsid w:val="003203ED"/>
    <w:rsid w:val="00322C9F"/>
    <w:rsid w:val="00322F42"/>
    <w:rsid w:val="00324D23"/>
    <w:rsid w:val="00331518"/>
    <w:rsid w:val="00331751"/>
    <w:rsid w:val="00331EEF"/>
    <w:rsid w:val="00332AB4"/>
    <w:rsid w:val="00332F9D"/>
    <w:rsid w:val="0033441B"/>
    <w:rsid w:val="00334579"/>
    <w:rsid w:val="00335858"/>
    <w:rsid w:val="00336BDA"/>
    <w:rsid w:val="00342BD7"/>
    <w:rsid w:val="00343A07"/>
    <w:rsid w:val="00346DB5"/>
    <w:rsid w:val="003477B1"/>
    <w:rsid w:val="0035115B"/>
    <w:rsid w:val="00352685"/>
    <w:rsid w:val="0035483B"/>
    <w:rsid w:val="0035491B"/>
    <w:rsid w:val="00354AE6"/>
    <w:rsid w:val="003556E3"/>
    <w:rsid w:val="00357380"/>
    <w:rsid w:val="00357F49"/>
    <w:rsid w:val="003602D9"/>
    <w:rsid w:val="003604CE"/>
    <w:rsid w:val="003635F0"/>
    <w:rsid w:val="003652F1"/>
    <w:rsid w:val="00370E47"/>
    <w:rsid w:val="003742AC"/>
    <w:rsid w:val="00377CE1"/>
    <w:rsid w:val="00381903"/>
    <w:rsid w:val="003850E8"/>
    <w:rsid w:val="00385BF0"/>
    <w:rsid w:val="00386D0F"/>
    <w:rsid w:val="00390D41"/>
    <w:rsid w:val="003939FF"/>
    <w:rsid w:val="00395FB1"/>
    <w:rsid w:val="003A2223"/>
    <w:rsid w:val="003A2A0F"/>
    <w:rsid w:val="003A45A1"/>
    <w:rsid w:val="003A4D38"/>
    <w:rsid w:val="003A5B0A"/>
    <w:rsid w:val="003A6BAC"/>
    <w:rsid w:val="003A7EF3"/>
    <w:rsid w:val="003B0504"/>
    <w:rsid w:val="003B159C"/>
    <w:rsid w:val="003B1828"/>
    <w:rsid w:val="003B369F"/>
    <w:rsid w:val="003B36A3"/>
    <w:rsid w:val="003B460B"/>
    <w:rsid w:val="003B7FE5"/>
    <w:rsid w:val="003C03D0"/>
    <w:rsid w:val="003C11C8"/>
    <w:rsid w:val="003C213A"/>
    <w:rsid w:val="003C2702"/>
    <w:rsid w:val="003C3D72"/>
    <w:rsid w:val="003C551D"/>
    <w:rsid w:val="003C6D22"/>
    <w:rsid w:val="003C7806"/>
    <w:rsid w:val="003D109F"/>
    <w:rsid w:val="003D2478"/>
    <w:rsid w:val="003D2FE2"/>
    <w:rsid w:val="003D3C45"/>
    <w:rsid w:val="003D5B1F"/>
    <w:rsid w:val="003D6581"/>
    <w:rsid w:val="003D7932"/>
    <w:rsid w:val="003E15FA"/>
    <w:rsid w:val="003E23D3"/>
    <w:rsid w:val="003E55E4"/>
    <w:rsid w:val="003E74E3"/>
    <w:rsid w:val="003F05C7"/>
    <w:rsid w:val="003F2CD4"/>
    <w:rsid w:val="003F2E5D"/>
    <w:rsid w:val="003F40BC"/>
    <w:rsid w:val="003F6BBE"/>
    <w:rsid w:val="003F70E1"/>
    <w:rsid w:val="004000E8"/>
    <w:rsid w:val="00400757"/>
    <w:rsid w:val="00402E2B"/>
    <w:rsid w:val="0040512B"/>
    <w:rsid w:val="00405CA5"/>
    <w:rsid w:val="00407CD3"/>
    <w:rsid w:val="00410134"/>
    <w:rsid w:val="00410B72"/>
    <w:rsid w:val="00410F18"/>
    <w:rsid w:val="0041263E"/>
    <w:rsid w:val="00413AAC"/>
    <w:rsid w:val="00414F44"/>
    <w:rsid w:val="00421105"/>
    <w:rsid w:val="004242F4"/>
    <w:rsid w:val="0042479E"/>
    <w:rsid w:val="00424DDF"/>
    <w:rsid w:val="00427248"/>
    <w:rsid w:val="00437447"/>
    <w:rsid w:val="004415AC"/>
    <w:rsid w:val="00441A92"/>
    <w:rsid w:val="0044332E"/>
    <w:rsid w:val="00444F56"/>
    <w:rsid w:val="00445729"/>
    <w:rsid w:val="00446488"/>
    <w:rsid w:val="004517AA"/>
    <w:rsid w:val="00452110"/>
    <w:rsid w:val="0045268F"/>
    <w:rsid w:val="00452CAC"/>
    <w:rsid w:val="00455E9F"/>
    <w:rsid w:val="00457565"/>
    <w:rsid w:val="00457B71"/>
    <w:rsid w:val="004614B5"/>
    <w:rsid w:val="004669E2"/>
    <w:rsid w:val="00470C31"/>
    <w:rsid w:val="00471CE4"/>
    <w:rsid w:val="004734D0"/>
    <w:rsid w:val="004741B6"/>
    <w:rsid w:val="0047422D"/>
    <w:rsid w:val="0047556B"/>
    <w:rsid w:val="00477768"/>
    <w:rsid w:val="004801B4"/>
    <w:rsid w:val="004872AE"/>
    <w:rsid w:val="00492728"/>
    <w:rsid w:val="00492BC5"/>
    <w:rsid w:val="004964F1"/>
    <w:rsid w:val="004A00B6"/>
    <w:rsid w:val="004A0A4D"/>
    <w:rsid w:val="004A16BC"/>
    <w:rsid w:val="004A2B94"/>
    <w:rsid w:val="004B4E6E"/>
    <w:rsid w:val="004B7C0C"/>
    <w:rsid w:val="004C2DB9"/>
    <w:rsid w:val="004C3898"/>
    <w:rsid w:val="004C38B2"/>
    <w:rsid w:val="004C3DDB"/>
    <w:rsid w:val="004D313B"/>
    <w:rsid w:val="004D36B1"/>
    <w:rsid w:val="004D50CA"/>
    <w:rsid w:val="004D7EBD"/>
    <w:rsid w:val="004E00E1"/>
    <w:rsid w:val="004E1799"/>
    <w:rsid w:val="004E2680"/>
    <w:rsid w:val="004E28F9"/>
    <w:rsid w:val="004E34AD"/>
    <w:rsid w:val="004E3DA1"/>
    <w:rsid w:val="004E462E"/>
    <w:rsid w:val="004E56DC"/>
    <w:rsid w:val="004E76F4"/>
    <w:rsid w:val="004F0B4E"/>
    <w:rsid w:val="004F0B6C"/>
    <w:rsid w:val="004F2078"/>
    <w:rsid w:val="004F2A3A"/>
    <w:rsid w:val="004F36EE"/>
    <w:rsid w:val="004F46CD"/>
    <w:rsid w:val="004F4DA3"/>
    <w:rsid w:val="004F4ED0"/>
    <w:rsid w:val="00500CE5"/>
    <w:rsid w:val="00506557"/>
    <w:rsid w:val="0050677A"/>
    <w:rsid w:val="005102BF"/>
    <w:rsid w:val="005108D8"/>
    <w:rsid w:val="0051165C"/>
    <w:rsid w:val="005116F9"/>
    <w:rsid w:val="0051203D"/>
    <w:rsid w:val="005153A7"/>
    <w:rsid w:val="00515DA8"/>
    <w:rsid w:val="00516C52"/>
    <w:rsid w:val="00517250"/>
    <w:rsid w:val="00520617"/>
    <w:rsid w:val="005219CF"/>
    <w:rsid w:val="00521FE6"/>
    <w:rsid w:val="00524564"/>
    <w:rsid w:val="00524EE8"/>
    <w:rsid w:val="00532471"/>
    <w:rsid w:val="00534B59"/>
    <w:rsid w:val="00536759"/>
    <w:rsid w:val="00537908"/>
    <w:rsid w:val="00537C62"/>
    <w:rsid w:val="0054185D"/>
    <w:rsid w:val="00542A6A"/>
    <w:rsid w:val="00544B7D"/>
    <w:rsid w:val="00546970"/>
    <w:rsid w:val="00554E19"/>
    <w:rsid w:val="0056121F"/>
    <w:rsid w:val="005660F3"/>
    <w:rsid w:val="005662B8"/>
    <w:rsid w:val="005709C5"/>
    <w:rsid w:val="00570AF3"/>
    <w:rsid w:val="00572505"/>
    <w:rsid w:val="00576E35"/>
    <w:rsid w:val="00582631"/>
    <w:rsid w:val="00582809"/>
    <w:rsid w:val="00583F06"/>
    <w:rsid w:val="0058798C"/>
    <w:rsid w:val="005900FA"/>
    <w:rsid w:val="005928C6"/>
    <w:rsid w:val="005935A4"/>
    <w:rsid w:val="005948C2"/>
    <w:rsid w:val="00595DCA"/>
    <w:rsid w:val="00595F11"/>
    <w:rsid w:val="005970BD"/>
    <w:rsid w:val="0059779B"/>
    <w:rsid w:val="005A209A"/>
    <w:rsid w:val="005A4D73"/>
    <w:rsid w:val="005A5FA4"/>
    <w:rsid w:val="005A662D"/>
    <w:rsid w:val="005B06D4"/>
    <w:rsid w:val="005B35D7"/>
    <w:rsid w:val="005B392A"/>
    <w:rsid w:val="005B3AA3"/>
    <w:rsid w:val="005B450E"/>
    <w:rsid w:val="005B591A"/>
    <w:rsid w:val="005B6F83"/>
    <w:rsid w:val="005C0AA9"/>
    <w:rsid w:val="005C6264"/>
    <w:rsid w:val="005C70A7"/>
    <w:rsid w:val="005C74FB"/>
    <w:rsid w:val="005D1602"/>
    <w:rsid w:val="005D755D"/>
    <w:rsid w:val="005E385F"/>
    <w:rsid w:val="005E5B81"/>
    <w:rsid w:val="005E7C66"/>
    <w:rsid w:val="005F2CB1"/>
    <w:rsid w:val="005F3025"/>
    <w:rsid w:val="005F360F"/>
    <w:rsid w:val="005F618C"/>
    <w:rsid w:val="005F70BD"/>
    <w:rsid w:val="0060283C"/>
    <w:rsid w:val="00603724"/>
    <w:rsid w:val="00604AF9"/>
    <w:rsid w:val="00604B6A"/>
    <w:rsid w:val="00604F14"/>
    <w:rsid w:val="00611B83"/>
    <w:rsid w:val="00613257"/>
    <w:rsid w:val="00613E87"/>
    <w:rsid w:val="00615E98"/>
    <w:rsid w:val="00620A71"/>
    <w:rsid w:val="00620D80"/>
    <w:rsid w:val="006234A6"/>
    <w:rsid w:val="0062433F"/>
    <w:rsid w:val="00630001"/>
    <w:rsid w:val="00630B49"/>
    <w:rsid w:val="006311B3"/>
    <w:rsid w:val="00631CA0"/>
    <w:rsid w:val="00631EA0"/>
    <w:rsid w:val="0063284C"/>
    <w:rsid w:val="00636398"/>
    <w:rsid w:val="006368D3"/>
    <w:rsid w:val="00637432"/>
    <w:rsid w:val="006377EC"/>
    <w:rsid w:val="0064151F"/>
    <w:rsid w:val="00641533"/>
    <w:rsid w:val="0064208D"/>
    <w:rsid w:val="00643475"/>
    <w:rsid w:val="0064396A"/>
    <w:rsid w:val="006450B6"/>
    <w:rsid w:val="0064624E"/>
    <w:rsid w:val="00650AB9"/>
    <w:rsid w:val="00652805"/>
    <w:rsid w:val="00655733"/>
    <w:rsid w:val="00655ACD"/>
    <w:rsid w:val="00656A92"/>
    <w:rsid w:val="00656DDE"/>
    <w:rsid w:val="0066011D"/>
    <w:rsid w:val="006607C0"/>
    <w:rsid w:val="006613A6"/>
    <w:rsid w:val="006627A2"/>
    <w:rsid w:val="006634E6"/>
    <w:rsid w:val="00663FA4"/>
    <w:rsid w:val="006655EE"/>
    <w:rsid w:val="00667EE7"/>
    <w:rsid w:val="006702BA"/>
    <w:rsid w:val="00670922"/>
    <w:rsid w:val="00670BE1"/>
    <w:rsid w:val="0067218F"/>
    <w:rsid w:val="006741F2"/>
    <w:rsid w:val="0067471C"/>
    <w:rsid w:val="00674CC3"/>
    <w:rsid w:val="00675C72"/>
    <w:rsid w:val="006771F9"/>
    <w:rsid w:val="006776D7"/>
    <w:rsid w:val="00681003"/>
    <w:rsid w:val="006817C9"/>
    <w:rsid w:val="00682DE6"/>
    <w:rsid w:val="00683ECE"/>
    <w:rsid w:val="00690DF1"/>
    <w:rsid w:val="006914C4"/>
    <w:rsid w:val="006937A5"/>
    <w:rsid w:val="0069573D"/>
    <w:rsid w:val="00695FC2"/>
    <w:rsid w:val="00696949"/>
    <w:rsid w:val="00697052"/>
    <w:rsid w:val="006A2FDA"/>
    <w:rsid w:val="006A46FB"/>
    <w:rsid w:val="006A538E"/>
    <w:rsid w:val="006A5E28"/>
    <w:rsid w:val="006A697B"/>
    <w:rsid w:val="006A6C98"/>
    <w:rsid w:val="006A7AFF"/>
    <w:rsid w:val="006B0857"/>
    <w:rsid w:val="006B1816"/>
    <w:rsid w:val="006B2099"/>
    <w:rsid w:val="006B50CF"/>
    <w:rsid w:val="006C03B8"/>
    <w:rsid w:val="006C398B"/>
    <w:rsid w:val="006C48A3"/>
    <w:rsid w:val="006C5EC9"/>
    <w:rsid w:val="006C6059"/>
    <w:rsid w:val="006C7132"/>
    <w:rsid w:val="006C7522"/>
    <w:rsid w:val="006D3B52"/>
    <w:rsid w:val="006D42A2"/>
    <w:rsid w:val="006D56DE"/>
    <w:rsid w:val="006D6F08"/>
    <w:rsid w:val="006E02B2"/>
    <w:rsid w:val="006E062C"/>
    <w:rsid w:val="006E1C43"/>
    <w:rsid w:val="006E28B7"/>
    <w:rsid w:val="006E3310"/>
    <w:rsid w:val="006E4E39"/>
    <w:rsid w:val="006E52F0"/>
    <w:rsid w:val="006E565E"/>
    <w:rsid w:val="006E673D"/>
    <w:rsid w:val="006E6DDA"/>
    <w:rsid w:val="006E7D3B"/>
    <w:rsid w:val="006F1B70"/>
    <w:rsid w:val="006F341D"/>
    <w:rsid w:val="006F3CDE"/>
    <w:rsid w:val="006F578E"/>
    <w:rsid w:val="006F58D4"/>
    <w:rsid w:val="006F7D57"/>
    <w:rsid w:val="00700472"/>
    <w:rsid w:val="00700484"/>
    <w:rsid w:val="0070346E"/>
    <w:rsid w:val="00704EDB"/>
    <w:rsid w:val="00706101"/>
    <w:rsid w:val="00707072"/>
    <w:rsid w:val="00707D61"/>
    <w:rsid w:val="007100F3"/>
    <w:rsid w:val="007119FD"/>
    <w:rsid w:val="00712287"/>
    <w:rsid w:val="00712772"/>
    <w:rsid w:val="007148D3"/>
    <w:rsid w:val="00715B9A"/>
    <w:rsid w:val="00715BC3"/>
    <w:rsid w:val="007263BA"/>
    <w:rsid w:val="00726EA6"/>
    <w:rsid w:val="00727208"/>
    <w:rsid w:val="00727680"/>
    <w:rsid w:val="0073204F"/>
    <w:rsid w:val="007348B1"/>
    <w:rsid w:val="00734CAC"/>
    <w:rsid w:val="007362A6"/>
    <w:rsid w:val="00736D7D"/>
    <w:rsid w:val="00740E58"/>
    <w:rsid w:val="007445A0"/>
    <w:rsid w:val="0074524B"/>
    <w:rsid w:val="007469AB"/>
    <w:rsid w:val="00747D8B"/>
    <w:rsid w:val="00751228"/>
    <w:rsid w:val="00751FE3"/>
    <w:rsid w:val="00754251"/>
    <w:rsid w:val="00754930"/>
    <w:rsid w:val="0075600B"/>
    <w:rsid w:val="007565EA"/>
    <w:rsid w:val="007571E1"/>
    <w:rsid w:val="007604B2"/>
    <w:rsid w:val="00765281"/>
    <w:rsid w:val="00766BAD"/>
    <w:rsid w:val="007725D7"/>
    <w:rsid w:val="007730BD"/>
    <w:rsid w:val="007755F2"/>
    <w:rsid w:val="00776971"/>
    <w:rsid w:val="00777A9B"/>
    <w:rsid w:val="00780A21"/>
    <w:rsid w:val="0078177E"/>
    <w:rsid w:val="0078304C"/>
    <w:rsid w:val="00783673"/>
    <w:rsid w:val="00785490"/>
    <w:rsid w:val="007925EA"/>
    <w:rsid w:val="00793CD8"/>
    <w:rsid w:val="00795C92"/>
    <w:rsid w:val="00796231"/>
    <w:rsid w:val="007A1CB3"/>
    <w:rsid w:val="007A306F"/>
    <w:rsid w:val="007A43A6"/>
    <w:rsid w:val="007A58A6"/>
    <w:rsid w:val="007A6BF3"/>
    <w:rsid w:val="007B1221"/>
    <w:rsid w:val="007B1916"/>
    <w:rsid w:val="007B3D2D"/>
    <w:rsid w:val="007B4402"/>
    <w:rsid w:val="007B50AE"/>
    <w:rsid w:val="007B51DF"/>
    <w:rsid w:val="007B77C3"/>
    <w:rsid w:val="007B7F9F"/>
    <w:rsid w:val="007C05DD"/>
    <w:rsid w:val="007C1ED5"/>
    <w:rsid w:val="007C39F3"/>
    <w:rsid w:val="007C3D18"/>
    <w:rsid w:val="007C60BF"/>
    <w:rsid w:val="007C6A07"/>
    <w:rsid w:val="007C7251"/>
    <w:rsid w:val="007C73B4"/>
    <w:rsid w:val="007C75A1"/>
    <w:rsid w:val="007C77A5"/>
    <w:rsid w:val="007D04E5"/>
    <w:rsid w:val="007D1F84"/>
    <w:rsid w:val="007D5901"/>
    <w:rsid w:val="007D7526"/>
    <w:rsid w:val="007E4610"/>
    <w:rsid w:val="007E4715"/>
    <w:rsid w:val="007E505B"/>
    <w:rsid w:val="007E7091"/>
    <w:rsid w:val="007F0F93"/>
    <w:rsid w:val="007F424C"/>
    <w:rsid w:val="007F4B1B"/>
    <w:rsid w:val="00801F45"/>
    <w:rsid w:val="008021F9"/>
    <w:rsid w:val="00803FAE"/>
    <w:rsid w:val="00804482"/>
    <w:rsid w:val="00804912"/>
    <w:rsid w:val="0080605F"/>
    <w:rsid w:val="00807786"/>
    <w:rsid w:val="00810D88"/>
    <w:rsid w:val="00811FCB"/>
    <w:rsid w:val="008158D6"/>
    <w:rsid w:val="00816AF4"/>
    <w:rsid w:val="00817196"/>
    <w:rsid w:val="008235DB"/>
    <w:rsid w:val="00824AB4"/>
    <w:rsid w:val="00825C42"/>
    <w:rsid w:val="00825D25"/>
    <w:rsid w:val="00826A8D"/>
    <w:rsid w:val="00827D6F"/>
    <w:rsid w:val="00831E78"/>
    <w:rsid w:val="0083299B"/>
    <w:rsid w:val="008348DD"/>
    <w:rsid w:val="008376AC"/>
    <w:rsid w:val="008376DC"/>
    <w:rsid w:val="00840752"/>
    <w:rsid w:val="0084124A"/>
    <w:rsid w:val="008444E8"/>
    <w:rsid w:val="00844E80"/>
    <w:rsid w:val="00845DA9"/>
    <w:rsid w:val="00846901"/>
    <w:rsid w:val="00846FE7"/>
    <w:rsid w:val="0085047A"/>
    <w:rsid w:val="00854F97"/>
    <w:rsid w:val="00856911"/>
    <w:rsid w:val="0085736D"/>
    <w:rsid w:val="008677FD"/>
    <w:rsid w:val="008706D4"/>
    <w:rsid w:val="00870F8A"/>
    <w:rsid w:val="008719A4"/>
    <w:rsid w:val="00871D23"/>
    <w:rsid w:val="00874312"/>
    <w:rsid w:val="0087437C"/>
    <w:rsid w:val="008752C4"/>
    <w:rsid w:val="00875CD7"/>
    <w:rsid w:val="00876B4D"/>
    <w:rsid w:val="00877F18"/>
    <w:rsid w:val="008818C8"/>
    <w:rsid w:val="008873C3"/>
    <w:rsid w:val="00887824"/>
    <w:rsid w:val="00891D81"/>
    <w:rsid w:val="008925E0"/>
    <w:rsid w:val="00894A88"/>
    <w:rsid w:val="00895386"/>
    <w:rsid w:val="00897258"/>
    <w:rsid w:val="008A0FB5"/>
    <w:rsid w:val="008A1C0D"/>
    <w:rsid w:val="008A21FF"/>
    <w:rsid w:val="008A2CE2"/>
    <w:rsid w:val="008A2CFE"/>
    <w:rsid w:val="008A30AC"/>
    <w:rsid w:val="008A44B8"/>
    <w:rsid w:val="008A51A8"/>
    <w:rsid w:val="008A54C7"/>
    <w:rsid w:val="008A64E9"/>
    <w:rsid w:val="008A77D8"/>
    <w:rsid w:val="008B0483"/>
    <w:rsid w:val="008B120C"/>
    <w:rsid w:val="008B262B"/>
    <w:rsid w:val="008B2EB1"/>
    <w:rsid w:val="008B387E"/>
    <w:rsid w:val="008B4024"/>
    <w:rsid w:val="008B51A0"/>
    <w:rsid w:val="008B592A"/>
    <w:rsid w:val="008B767B"/>
    <w:rsid w:val="008B7B5C"/>
    <w:rsid w:val="008C0C99"/>
    <w:rsid w:val="008C2017"/>
    <w:rsid w:val="008C4958"/>
    <w:rsid w:val="008C4BAA"/>
    <w:rsid w:val="008C5DDF"/>
    <w:rsid w:val="008C6663"/>
    <w:rsid w:val="008C6AE8"/>
    <w:rsid w:val="008C7573"/>
    <w:rsid w:val="008D023F"/>
    <w:rsid w:val="008D22AC"/>
    <w:rsid w:val="008D34F1"/>
    <w:rsid w:val="008D39D8"/>
    <w:rsid w:val="008D6D1A"/>
    <w:rsid w:val="008D6F7B"/>
    <w:rsid w:val="008D7A88"/>
    <w:rsid w:val="008E065E"/>
    <w:rsid w:val="008E0927"/>
    <w:rsid w:val="008E1909"/>
    <w:rsid w:val="008E21BF"/>
    <w:rsid w:val="008E69A8"/>
    <w:rsid w:val="008E7751"/>
    <w:rsid w:val="008E7B70"/>
    <w:rsid w:val="008E7E93"/>
    <w:rsid w:val="008F0FDE"/>
    <w:rsid w:val="008F118A"/>
    <w:rsid w:val="008F1EAB"/>
    <w:rsid w:val="008F231F"/>
    <w:rsid w:val="008F33DC"/>
    <w:rsid w:val="008F477F"/>
    <w:rsid w:val="008F4FE8"/>
    <w:rsid w:val="008F6704"/>
    <w:rsid w:val="008F7909"/>
    <w:rsid w:val="00902350"/>
    <w:rsid w:val="0090336B"/>
    <w:rsid w:val="009053AA"/>
    <w:rsid w:val="00905E8D"/>
    <w:rsid w:val="00906939"/>
    <w:rsid w:val="00910B7D"/>
    <w:rsid w:val="00911DFB"/>
    <w:rsid w:val="009131D8"/>
    <w:rsid w:val="009139D9"/>
    <w:rsid w:val="00914AD8"/>
    <w:rsid w:val="00914DB8"/>
    <w:rsid w:val="00916079"/>
    <w:rsid w:val="00917AA9"/>
    <w:rsid w:val="00917CE9"/>
    <w:rsid w:val="00920A73"/>
    <w:rsid w:val="00920BF2"/>
    <w:rsid w:val="00921278"/>
    <w:rsid w:val="00921C7A"/>
    <w:rsid w:val="00922010"/>
    <w:rsid w:val="00923631"/>
    <w:rsid w:val="00930085"/>
    <w:rsid w:val="009302F5"/>
    <w:rsid w:val="009308A8"/>
    <w:rsid w:val="00930C80"/>
    <w:rsid w:val="00931BD9"/>
    <w:rsid w:val="00932BD7"/>
    <w:rsid w:val="0093476D"/>
    <w:rsid w:val="00934FC4"/>
    <w:rsid w:val="0093618F"/>
    <w:rsid w:val="0093632A"/>
    <w:rsid w:val="009368F3"/>
    <w:rsid w:val="00940425"/>
    <w:rsid w:val="00941075"/>
    <w:rsid w:val="00941636"/>
    <w:rsid w:val="00943742"/>
    <w:rsid w:val="00944A83"/>
    <w:rsid w:val="00945C05"/>
    <w:rsid w:val="00945C14"/>
    <w:rsid w:val="00946945"/>
    <w:rsid w:val="00946D82"/>
    <w:rsid w:val="00947713"/>
    <w:rsid w:val="00950DE7"/>
    <w:rsid w:val="00951A88"/>
    <w:rsid w:val="00953920"/>
    <w:rsid w:val="00953D47"/>
    <w:rsid w:val="0095681E"/>
    <w:rsid w:val="009572D4"/>
    <w:rsid w:val="00961921"/>
    <w:rsid w:val="00962358"/>
    <w:rsid w:val="0096430A"/>
    <w:rsid w:val="0096554B"/>
    <w:rsid w:val="0096584A"/>
    <w:rsid w:val="009705A9"/>
    <w:rsid w:val="00971F08"/>
    <w:rsid w:val="009730B0"/>
    <w:rsid w:val="00973C52"/>
    <w:rsid w:val="00973E0B"/>
    <w:rsid w:val="0097603D"/>
    <w:rsid w:val="00976949"/>
    <w:rsid w:val="00980477"/>
    <w:rsid w:val="00981DF8"/>
    <w:rsid w:val="00982935"/>
    <w:rsid w:val="009840AB"/>
    <w:rsid w:val="00985253"/>
    <w:rsid w:val="009853B3"/>
    <w:rsid w:val="00985933"/>
    <w:rsid w:val="00987B67"/>
    <w:rsid w:val="00990630"/>
    <w:rsid w:val="00991761"/>
    <w:rsid w:val="00994DCA"/>
    <w:rsid w:val="009960EC"/>
    <w:rsid w:val="009970DD"/>
    <w:rsid w:val="009A0FBA"/>
    <w:rsid w:val="009A1601"/>
    <w:rsid w:val="009A30D0"/>
    <w:rsid w:val="009A462D"/>
    <w:rsid w:val="009A5CBA"/>
    <w:rsid w:val="009B1F30"/>
    <w:rsid w:val="009B3AC2"/>
    <w:rsid w:val="009B3F34"/>
    <w:rsid w:val="009B43BA"/>
    <w:rsid w:val="009B4DF4"/>
    <w:rsid w:val="009B5079"/>
    <w:rsid w:val="009B5172"/>
    <w:rsid w:val="009B564E"/>
    <w:rsid w:val="009B7E87"/>
    <w:rsid w:val="009B7F8C"/>
    <w:rsid w:val="009C403E"/>
    <w:rsid w:val="009C514C"/>
    <w:rsid w:val="009C6957"/>
    <w:rsid w:val="009D3D77"/>
    <w:rsid w:val="009D40C7"/>
    <w:rsid w:val="009D4A50"/>
    <w:rsid w:val="009D4FF0"/>
    <w:rsid w:val="009D703C"/>
    <w:rsid w:val="009D718F"/>
    <w:rsid w:val="009E05D7"/>
    <w:rsid w:val="009E068F"/>
    <w:rsid w:val="009E14E0"/>
    <w:rsid w:val="009E35DB"/>
    <w:rsid w:val="009E47A3"/>
    <w:rsid w:val="009E65D9"/>
    <w:rsid w:val="009E781D"/>
    <w:rsid w:val="009F08F3"/>
    <w:rsid w:val="009F1D1D"/>
    <w:rsid w:val="009F344F"/>
    <w:rsid w:val="009F4B02"/>
    <w:rsid w:val="009F561F"/>
    <w:rsid w:val="00A0161C"/>
    <w:rsid w:val="00A024AC"/>
    <w:rsid w:val="00A0390A"/>
    <w:rsid w:val="00A048A8"/>
    <w:rsid w:val="00A04F49"/>
    <w:rsid w:val="00A1238E"/>
    <w:rsid w:val="00A13DC7"/>
    <w:rsid w:val="00A13E54"/>
    <w:rsid w:val="00A16D98"/>
    <w:rsid w:val="00A17F63"/>
    <w:rsid w:val="00A2052C"/>
    <w:rsid w:val="00A208A0"/>
    <w:rsid w:val="00A215DA"/>
    <w:rsid w:val="00A2193B"/>
    <w:rsid w:val="00A22C5A"/>
    <w:rsid w:val="00A22E4E"/>
    <w:rsid w:val="00A2351A"/>
    <w:rsid w:val="00A236A0"/>
    <w:rsid w:val="00A2419F"/>
    <w:rsid w:val="00A264A9"/>
    <w:rsid w:val="00A27785"/>
    <w:rsid w:val="00A27CDC"/>
    <w:rsid w:val="00A30187"/>
    <w:rsid w:val="00A32DC9"/>
    <w:rsid w:val="00A3448A"/>
    <w:rsid w:val="00A34DA4"/>
    <w:rsid w:val="00A36297"/>
    <w:rsid w:val="00A3681C"/>
    <w:rsid w:val="00A36BCC"/>
    <w:rsid w:val="00A36CF9"/>
    <w:rsid w:val="00A37611"/>
    <w:rsid w:val="00A41E2B"/>
    <w:rsid w:val="00A459EE"/>
    <w:rsid w:val="00A45B74"/>
    <w:rsid w:val="00A45BDB"/>
    <w:rsid w:val="00A52E1D"/>
    <w:rsid w:val="00A56FCC"/>
    <w:rsid w:val="00A61499"/>
    <w:rsid w:val="00A625E1"/>
    <w:rsid w:val="00A62A77"/>
    <w:rsid w:val="00A63483"/>
    <w:rsid w:val="00A657D7"/>
    <w:rsid w:val="00A660AC"/>
    <w:rsid w:val="00A66F55"/>
    <w:rsid w:val="00A67E6C"/>
    <w:rsid w:val="00A71A4A"/>
    <w:rsid w:val="00A71B99"/>
    <w:rsid w:val="00A72CBC"/>
    <w:rsid w:val="00A739D0"/>
    <w:rsid w:val="00A73C72"/>
    <w:rsid w:val="00A75D1D"/>
    <w:rsid w:val="00A761D4"/>
    <w:rsid w:val="00A77EC4"/>
    <w:rsid w:val="00A8593C"/>
    <w:rsid w:val="00A92879"/>
    <w:rsid w:val="00A9442A"/>
    <w:rsid w:val="00AA016F"/>
    <w:rsid w:val="00AA0F07"/>
    <w:rsid w:val="00AA0F7D"/>
    <w:rsid w:val="00AA1ED6"/>
    <w:rsid w:val="00AA2739"/>
    <w:rsid w:val="00AA51D6"/>
    <w:rsid w:val="00AA6158"/>
    <w:rsid w:val="00AA71AD"/>
    <w:rsid w:val="00AB0BC8"/>
    <w:rsid w:val="00AB11CA"/>
    <w:rsid w:val="00AB14D9"/>
    <w:rsid w:val="00AB4AB8"/>
    <w:rsid w:val="00AB58B8"/>
    <w:rsid w:val="00AB655E"/>
    <w:rsid w:val="00AB77B4"/>
    <w:rsid w:val="00AB7932"/>
    <w:rsid w:val="00AB7C2B"/>
    <w:rsid w:val="00AC007F"/>
    <w:rsid w:val="00AC2DE0"/>
    <w:rsid w:val="00AC2ECD"/>
    <w:rsid w:val="00AC3119"/>
    <w:rsid w:val="00AC49FB"/>
    <w:rsid w:val="00AC5A10"/>
    <w:rsid w:val="00AC7331"/>
    <w:rsid w:val="00AD0AA3"/>
    <w:rsid w:val="00AD2E72"/>
    <w:rsid w:val="00AD3F94"/>
    <w:rsid w:val="00AD4A5A"/>
    <w:rsid w:val="00AD50EB"/>
    <w:rsid w:val="00AE143B"/>
    <w:rsid w:val="00AE1E7A"/>
    <w:rsid w:val="00AE27AC"/>
    <w:rsid w:val="00AE3743"/>
    <w:rsid w:val="00AE40E0"/>
    <w:rsid w:val="00AE4DBA"/>
    <w:rsid w:val="00AE4F07"/>
    <w:rsid w:val="00AF1C5D"/>
    <w:rsid w:val="00AF42D7"/>
    <w:rsid w:val="00AF57B8"/>
    <w:rsid w:val="00AF7914"/>
    <w:rsid w:val="00B006FE"/>
    <w:rsid w:val="00B007CB"/>
    <w:rsid w:val="00B00E1D"/>
    <w:rsid w:val="00B014BB"/>
    <w:rsid w:val="00B02AA9"/>
    <w:rsid w:val="00B02FA3"/>
    <w:rsid w:val="00B0323B"/>
    <w:rsid w:val="00B04E2A"/>
    <w:rsid w:val="00B05084"/>
    <w:rsid w:val="00B05762"/>
    <w:rsid w:val="00B07117"/>
    <w:rsid w:val="00B10186"/>
    <w:rsid w:val="00B1180C"/>
    <w:rsid w:val="00B119F7"/>
    <w:rsid w:val="00B157F9"/>
    <w:rsid w:val="00B20256"/>
    <w:rsid w:val="00B20D09"/>
    <w:rsid w:val="00B2202F"/>
    <w:rsid w:val="00B22285"/>
    <w:rsid w:val="00B22B76"/>
    <w:rsid w:val="00B23F8C"/>
    <w:rsid w:val="00B25703"/>
    <w:rsid w:val="00B2763F"/>
    <w:rsid w:val="00B27AAC"/>
    <w:rsid w:val="00B30929"/>
    <w:rsid w:val="00B35C91"/>
    <w:rsid w:val="00B372AA"/>
    <w:rsid w:val="00B37C5F"/>
    <w:rsid w:val="00B40445"/>
    <w:rsid w:val="00B40694"/>
    <w:rsid w:val="00B41888"/>
    <w:rsid w:val="00B43136"/>
    <w:rsid w:val="00B45A52"/>
    <w:rsid w:val="00B46175"/>
    <w:rsid w:val="00B465A4"/>
    <w:rsid w:val="00B475E5"/>
    <w:rsid w:val="00B53D99"/>
    <w:rsid w:val="00B54640"/>
    <w:rsid w:val="00B6188F"/>
    <w:rsid w:val="00B6304F"/>
    <w:rsid w:val="00B635DF"/>
    <w:rsid w:val="00B664C7"/>
    <w:rsid w:val="00B669D6"/>
    <w:rsid w:val="00B701B4"/>
    <w:rsid w:val="00B73333"/>
    <w:rsid w:val="00B735F9"/>
    <w:rsid w:val="00B739F6"/>
    <w:rsid w:val="00B75184"/>
    <w:rsid w:val="00B77A21"/>
    <w:rsid w:val="00B80C45"/>
    <w:rsid w:val="00B81A6C"/>
    <w:rsid w:val="00B83DF1"/>
    <w:rsid w:val="00B84746"/>
    <w:rsid w:val="00B854D0"/>
    <w:rsid w:val="00B85DE5"/>
    <w:rsid w:val="00B90A60"/>
    <w:rsid w:val="00B90F73"/>
    <w:rsid w:val="00B9369A"/>
    <w:rsid w:val="00B93B59"/>
    <w:rsid w:val="00B93E19"/>
    <w:rsid w:val="00B9406A"/>
    <w:rsid w:val="00B957A0"/>
    <w:rsid w:val="00BA2280"/>
    <w:rsid w:val="00BA2948"/>
    <w:rsid w:val="00BA2A08"/>
    <w:rsid w:val="00BA56D2"/>
    <w:rsid w:val="00BA76E0"/>
    <w:rsid w:val="00BB18B0"/>
    <w:rsid w:val="00BB2A25"/>
    <w:rsid w:val="00BB51E9"/>
    <w:rsid w:val="00BC0FDC"/>
    <w:rsid w:val="00BC3053"/>
    <w:rsid w:val="00BC4D2E"/>
    <w:rsid w:val="00BD45BD"/>
    <w:rsid w:val="00BD48AC"/>
    <w:rsid w:val="00BD5F1A"/>
    <w:rsid w:val="00BE07E2"/>
    <w:rsid w:val="00BE1234"/>
    <w:rsid w:val="00BE2FA6"/>
    <w:rsid w:val="00BE333F"/>
    <w:rsid w:val="00BE7406"/>
    <w:rsid w:val="00BE7603"/>
    <w:rsid w:val="00BF01AF"/>
    <w:rsid w:val="00BF0DE8"/>
    <w:rsid w:val="00BF147F"/>
    <w:rsid w:val="00BF3279"/>
    <w:rsid w:val="00BF4CB1"/>
    <w:rsid w:val="00BF74C7"/>
    <w:rsid w:val="00C015F1"/>
    <w:rsid w:val="00C01F33"/>
    <w:rsid w:val="00C02059"/>
    <w:rsid w:val="00C02CC6"/>
    <w:rsid w:val="00C03A4F"/>
    <w:rsid w:val="00C040F7"/>
    <w:rsid w:val="00C041B0"/>
    <w:rsid w:val="00C044AB"/>
    <w:rsid w:val="00C05706"/>
    <w:rsid w:val="00C07377"/>
    <w:rsid w:val="00C10478"/>
    <w:rsid w:val="00C12107"/>
    <w:rsid w:val="00C12A02"/>
    <w:rsid w:val="00C14D4B"/>
    <w:rsid w:val="00C154BB"/>
    <w:rsid w:val="00C21DCB"/>
    <w:rsid w:val="00C24345"/>
    <w:rsid w:val="00C25B3A"/>
    <w:rsid w:val="00C279B5"/>
    <w:rsid w:val="00C27C45"/>
    <w:rsid w:val="00C319AE"/>
    <w:rsid w:val="00C32BF9"/>
    <w:rsid w:val="00C3719D"/>
    <w:rsid w:val="00C372E0"/>
    <w:rsid w:val="00C41139"/>
    <w:rsid w:val="00C47277"/>
    <w:rsid w:val="00C54995"/>
    <w:rsid w:val="00C54D41"/>
    <w:rsid w:val="00C571C3"/>
    <w:rsid w:val="00C602BE"/>
    <w:rsid w:val="00C60354"/>
    <w:rsid w:val="00C60783"/>
    <w:rsid w:val="00C62DF2"/>
    <w:rsid w:val="00C6429D"/>
    <w:rsid w:val="00C64672"/>
    <w:rsid w:val="00C66B88"/>
    <w:rsid w:val="00C70697"/>
    <w:rsid w:val="00C72066"/>
    <w:rsid w:val="00C72EF4"/>
    <w:rsid w:val="00C75D2F"/>
    <w:rsid w:val="00C767BE"/>
    <w:rsid w:val="00C76E3C"/>
    <w:rsid w:val="00C81568"/>
    <w:rsid w:val="00C82496"/>
    <w:rsid w:val="00C8778C"/>
    <w:rsid w:val="00C9027A"/>
    <w:rsid w:val="00C9068E"/>
    <w:rsid w:val="00C90C65"/>
    <w:rsid w:val="00C90EA5"/>
    <w:rsid w:val="00C92A30"/>
    <w:rsid w:val="00C93C4B"/>
    <w:rsid w:val="00C944AB"/>
    <w:rsid w:val="00C94BAE"/>
    <w:rsid w:val="00C95A72"/>
    <w:rsid w:val="00C95B40"/>
    <w:rsid w:val="00C97E18"/>
    <w:rsid w:val="00CA1ED8"/>
    <w:rsid w:val="00CA248C"/>
    <w:rsid w:val="00CA5CA8"/>
    <w:rsid w:val="00CB1F63"/>
    <w:rsid w:val="00CB4A88"/>
    <w:rsid w:val="00CB7170"/>
    <w:rsid w:val="00CC040E"/>
    <w:rsid w:val="00CC111F"/>
    <w:rsid w:val="00CC2011"/>
    <w:rsid w:val="00CC3EA0"/>
    <w:rsid w:val="00CC5C40"/>
    <w:rsid w:val="00CC7B45"/>
    <w:rsid w:val="00CD1188"/>
    <w:rsid w:val="00CD2ED1"/>
    <w:rsid w:val="00CD337B"/>
    <w:rsid w:val="00CD3CEE"/>
    <w:rsid w:val="00CD752C"/>
    <w:rsid w:val="00CE0424"/>
    <w:rsid w:val="00CE0995"/>
    <w:rsid w:val="00CE4F87"/>
    <w:rsid w:val="00CE7561"/>
    <w:rsid w:val="00CF1354"/>
    <w:rsid w:val="00CF2EBC"/>
    <w:rsid w:val="00CF3B1F"/>
    <w:rsid w:val="00CF3BF6"/>
    <w:rsid w:val="00CF43FC"/>
    <w:rsid w:val="00CF625B"/>
    <w:rsid w:val="00CF687E"/>
    <w:rsid w:val="00D0197C"/>
    <w:rsid w:val="00D0349B"/>
    <w:rsid w:val="00D059A4"/>
    <w:rsid w:val="00D10249"/>
    <w:rsid w:val="00D10AEF"/>
    <w:rsid w:val="00D10F32"/>
    <w:rsid w:val="00D115C3"/>
    <w:rsid w:val="00D11897"/>
    <w:rsid w:val="00D11AD3"/>
    <w:rsid w:val="00D13135"/>
    <w:rsid w:val="00D13E4E"/>
    <w:rsid w:val="00D1511B"/>
    <w:rsid w:val="00D17233"/>
    <w:rsid w:val="00D239A7"/>
    <w:rsid w:val="00D23F47"/>
    <w:rsid w:val="00D27916"/>
    <w:rsid w:val="00D30244"/>
    <w:rsid w:val="00D305E5"/>
    <w:rsid w:val="00D315DF"/>
    <w:rsid w:val="00D317A6"/>
    <w:rsid w:val="00D337A3"/>
    <w:rsid w:val="00D36E71"/>
    <w:rsid w:val="00D37D87"/>
    <w:rsid w:val="00D40A02"/>
    <w:rsid w:val="00D40B33"/>
    <w:rsid w:val="00D4318F"/>
    <w:rsid w:val="00D438BF"/>
    <w:rsid w:val="00D440F8"/>
    <w:rsid w:val="00D45211"/>
    <w:rsid w:val="00D479E4"/>
    <w:rsid w:val="00D50F97"/>
    <w:rsid w:val="00D546FF"/>
    <w:rsid w:val="00D55AD5"/>
    <w:rsid w:val="00D56951"/>
    <w:rsid w:val="00D56E57"/>
    <w:rsid w:val="00D570C5"/>
    <w:rsid w:val="00D575C7"/>
    <w:rsid w:val="00D576CA"/>
    <w:rsid w:val="00D61AF5"/>
    <w:rsid w:val="00D64850"/>
    <w:rsid w:val="00D652B5"/>
    <w:rsid w:val="00D66155"/>
    <w:rsid w:val="00D708B0"/>
    <w:rsid w:val="00D72BBB"/>
    <w:rsid w:val="00D77B1D"/>
    <w:rsid w:val="00D8021F"/>
    <w:rsid w:val="00D80383"/>
    <w:rsid w:val="00D81912"/>
    <w:rsid w:val="00D823C6"/>
    <w:rsid w:val="00D8333A"/>
    <w:rsid w:val="00D83C3A"/>
    <w:rsid w:val="00D859BC"/>
    <w:rsid w:val="00D86CA3"/>
    <w:rsid w:val="00D871CE"/>
    <w:rsid w:val="00D87F1F"/>
    <w:rsid w:val="00D9196D"/>
    <w:rsid w:val="00D92982"/>
    <w:rsid w:val="00D93A93"/>
    <w:rsid w:val="00D96BCD"/>
    <w:rsid w:val="00D96D86"/>
    <w:rsid w:val="00DA077A"/>
    <w:rsid w:val="00DA1A63"/>
    <w:rsid w:val="00DA305E"/>
    <w:rsid w:val="00DA5417"/>
    <w:rsid w:val="00DA56E8"/>
    <w:rsid w:val="00DA6961"/>
    <w:rsid w:val="00DA7A94"/>
    <w:rsid w:val="00DB0814"/>
    <w:rsid w:val="00DB0A9F"/>
    <w:rsid w:val="00DB377D"/>
    <w:rsid w:val="00DB6CFF"/>
    <w:rsid w:val="00DC2D36"/>
    <w:rsid w:val="00DC53EF"/>
    <w:rsid w:val="00DE29A9"/>
    <w:rsid w:val="00DE41DB"/>
    <w:rsid w:val="00DE5608"/>
    <w:rsid w:val="00DE58D0"/>
    <w:rsid w:val="00DE654F"/>
    <w:rsid w:val="00DF0B6E"/>
    <w:rsid w:val="00DF15E0"/>
    <w:rsid w:val="00DF1781"/>
    <w:rsid w:val="00DF37A0"/>
    <w:rsid w:val="00DF5BF4"/>
    <w:rsid w:val="00E04AC5"/>
    <w:rsid w:val="00E110E7"/>
    <w:rsid w:val="00E11163"/>
    <w:rsid w:val="00E11B20"/>
    <w:rsid w:val="00E1238B"/>
    <w:rsid w:val="00E14128"/>
    <w:rsid w:val="00E143C6"/>
    <w:rsid w:val="00E1523B"/>
    <w:rsid w:val="00E15569"/>
    <w:rsid w:val="00E17FA2"/>
    <w:rsid w:val="00E22330"/>
    <w:rsid w:val="00E22D88"/>
    <w:rsid w:val="00E262AA"/>
    <w:rsid w:val="00E30B5A"/>
    <w:rsid w:val="00E3123D"/>
    <w:rsid w:val="00E31461"/>
    <w:rsid w:val="00E31D43"/>
    <w:rsid w:val="00E32608"/>
    <w:rsid w:val="00E32DA5"/>
    <w:rsid w:val="00E34188"/>
    <w:rsid w:val="00E34B6E"/>
    <w:rsid w:val="00E35559"/>
    <w:rsid w:val="00E3723A"/>
    <w:rsid w:val="00E37860"/>
    <w:rsid w:val="00E40888"/>
    <w:rsid w:val="00E41919"/>
    <w:rsid w:val="00E42451"/>
    <w:rsid w:val="00E4375A"/>
    <w:rsid w:val="00E437DE"/>
    <w:rsid w:val="00E44147"/>
    <w:rsid w:val="00E446F1"/>
    <w:rsid w:val="00E4543C"/>
    <w:rsid w:val="00E455B3"/>
    <w:rsid w:val="00E46886"/>
    <w:rsid w:val="00E46996"/>
    <w:rsid w:val="00E47AEF"/>
    <w:rsid w:val="00E50DFB"/>
    <w:rsid w:val="00E53B75"/>
    <w:rsid w:val="00E54E3B"/>
    <w:rsid w:val="00E57565"/>
    <w:rsid w:val="00E63838"/>
    <w:rsid w:val="00E639F0"/>
    <w:rsid w:val="00E64434"/>
    <w:rsid w:val="00E65342"/>
    <w:rsid w:val="00E67C51"/>
    <w:rsid w:val="00E72EFC"/>
    <w:rsid w:val="00E758EC"/>
    <w:rsid w:val="00E77C40"/>
    <w:rsid w:val="00E77D16"/>
    <w:rsid w:val="00E806D6"/>
    <w:rsid w:val="00E8234C"/>
    <w:rsid w:val="00E83AA9"/>
    <w:rsid w:val="00E83EB6"/>
    <w:rsid w:val="00E85928"/>
    <w:rsid w:val="00E87822"/>
    <w:rsid w:val="00E90395"/>
    <w:rsid w:val="00E90E49"/>
    <w:rsid w:val="00E917F9"/>
    <w:rsid w:val="00E9291C"/>
    <w:rsid w:val="00E92CE2"/>
    <w:rsid w:val="00E93FFE"/>
    <w:rsid w:val="00E94F8A"/>
    <w:rsid w:val="00E97142"/>
    <w:rsid w:val="00EA385C"/>
    <w:rsid w:val="00EA635E"/>
    <w:rsid w:val="00EA671D"/>
    <w:rsid w:val="00EA7A41"/>
    <w:rsid w:val="00EB077B"/>
    <w:rsid w:val="00EB4EA2"/>
    <w:rsid w:val="00EB5CD6"/>
    <w:rsid w:val="00EB648E"/>
    <w:rsid w:val="00EC279C"/>
    <w:rsid w:val="00EC27C6"/>
    <w:rsid w:val="00EC2DDF"/>
    <w:rsid w:val="00EC4207"/>
    <w:rsid w:val="00EC5653"/>
    <w:rsid w:val="00EC71CE"/>
    <w:rsid w:val="00ED1006"/>
    <w:rsid w:val="00ED673F"/>
    <w:rsid w:val="00ED7379"/>
    <w:rsid w:val="00EE4583"/>
    <w:rsid w:val="00EE6B28"/>
    <w:rsid w:val="00EF1031"/>
    <w:rsid w:val="00EF18FE"/>
    <w:rsid w:val="00EF33AD"/>
    <w:rsid w:val="00EF5787"/>
    <w:rsid w:val="00EF60D0"/>
    <w:rsid w:val="00F044C9"/>
    <w:rsid w:val="00F0528D"/>
    <w:rsid w:val="00F05D90"/>
    <w:rsid w:val="00F0676F"/>
    <w:rsid w:val="00F06C67"/>
    <w:rsid w:val="00F06DFD"/>
    <w:rsid w:val="00F06E80"/>
    <w:rsid w:val="00F071D1"/>
    <w:rsid w:val="00F07533"/>
    <w:rsid w:val="00F07CF6"/>
    <w:rsid w:val="00F10629"/>
    <w:rsid w:val="00F138FC"/>
    <w:rsid w:val="00F15FA5"/>
    <w:rsid w:val="00F209B7"/>
    <w:rsid w:val="00F20C27"/>
    <w:rsid w:val="00F217B1"/>
    <w:rsid w:val="00F220D6"/>
    <w:rsid w:val="00F2376F"/>
    <w:rsid w:val="00F23FD6"/>
    <w:rsid w:val="00F243D8"/>
    <w:rsid w:val="00F30828"/>
    <w:rsid w:val="00F313D6"/>
    <w:rsid w:val="00F319A3"/>
    <w:rsid w:val="00F319F1"/>
    <w:rsid w:val="00F32804"/>
    <w:rsid w:val="00F337E3"/>
    <w:rsid w:val="00F34DC4"/>
    <w:rsid w:val="00F37407"/>
    <w:rsid w:val="00F40F0C"/>
    <w:rsid w:val="00F411F6"/>
    <w:rsid w:val="00F417E8"/>
    <w:rsid w:val="00F44B7B"/>
    <w:rsid w:val="00F4766C"/>
    <w:rsid w:val="00F507D1"/>
    <w:rsid w:val="00F519CE"/>
    <w:rsid w:val="00F51ADA"/>
    <w:rsid w:val="00F54B1A"/>
    <w:rsid w:val="00F54DA9"/>
    <w:rsid w:val="00F607C5"/>
    <w:rsid w:val="00F60DEA"/>
    <w:rsid w:val="00F6302A"/>
    <w:rsid w:val="00F6337D"/>
    <w:rsid w:val="00F64C2B"/>
    <w:rsid w:val="00F651BE"/>
    <w:rsid w:val="00F6619E"/>
    <w:rsid w:val="00F67F53"/>
    <w:rsid w:val="00F703BE"/>
    <w:rsid w:val="00F709BF"/>
    <w:rsid w:val="00F71F69"/>
    <w:rsid w:val="00F723B5"/>
    <w:rsid w:val="00F72B72"/>
    <w:rsid w:val="00F74624"/>
    <w:rsid w:val="00F74BB9"/>
    <w:rsid w:val="00F75582"/>
    <w:rsid w:val="00F76B67"/>
    <w:rsid w:val="00F76EFA"/>
    <w:rsid w:val="00F804BE"/>
    <w:rsid w:val="00F817CE"/>
    <w:rsid w:val="00F8456C"/>
    <w:rsid w:val="00F859D8"/>
    <w:rsid w:val="00F868F5"/>
    <w:rsid w:val="00F8762A"/>
    <w:rsid w:val="00F87930"/>
    <w:rsid w:val="00F9056A"/>
    <w:rsid w:val="00F90C1C"/>
    <w:rsid w:val="00F90F8D"/>
    <w:rsid w:val="00F92782"/>
    <w:rsid w:val="00F93A23"/>
    <w:rsid w:val="00F93AA9"/>
    <w:rsid w:val="00F96347"/>
    <w:rsid w:val="00F96985"/>
    <w:rsid w:val="00F97838"/>
    <w:rsid w:val="00FA2BB3"/>
    <w:rsid w:val="00FA33A2"/>
    <w:rsid w:val="00FB458A"/>
    <w:rsid w:val="00FB4834"/>
    <w:rsid w:val="00FB4C80"/>
    <w:rsid w:val="00FB5564"/>
    <w:rsid w:val="00FB6A6A"/>
    <w:rsid w:val="00FC13B5"/>
    <w:rsid w:val="00FC2440"/>
    <w:rsid w:val="00FC630D"/>
    <w:rsid w:val="00FC7429"/>
    <w:rsid w:val="00FD017B"/>
    <w:rsid w:val="00FD07F6"/>
    <w:rsid w:val="00FD1EC8"/>
    <w:rsid w:val="00FD24A9"/>
    <w:rsid w:val="00FD283D"/>
    <w:rsid w:val="00FD47ED"/>
    <w:rsid w:val="00FD74DB"/>
    <w:rsid w:val="00FD7660"/>
    <w:rsid w:val="00FE0655"/>
    <w:rsid w:val="00FE142D"/>
    <w:rsid w:val="00FE2365"/>
    <w:rsid w:val="00FE2BBB"/>
    <w:rsid w:val="00FE2D40"/>
    <w:rsid w:val="00FE4C7B"/>
    <w:rsid w:val="00FE4CA6"/>
    <w:rsid w:val="00FE7336"/>
    <w:rsid w:val="00FE787C"/>
    <w:rsid w:val="00FF1EC8"/>
    <w:rsid w:val="00FF2215"/>
    <w:rsid w:val="00FF2925"/>
    <w:rsid w:val="00FF45A5"/>
    <w:rsid w:val="00FF5C91"/>
    <w:rsid w:val="00FF74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aliases w:val="cap"/>
    <w:basedOn w:val="Normal"/>
    <w:next w:val="Normal"/>
    <w:link w:val="CaptionChar"/>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link w:val="Header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link w:val="ReferenceChar"/>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qFormat/>
    <w:rsid w:val="003B1828"/>
    <w:pPr>
      <w:numPr>
        <w:numId w:val="3"/>
      </w:numPr>
      <w:tabs>
        <w:tab w:val="left" w:pos="1701"/>
      </w:tabs>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uiPriority w:val="99"/>
    <w:rsid w:val="00FD24A9"/>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character" w:styleId="UnresolvedMention">
    <w:name w:val="Unresolved Mention"/>
    <w:basedOn w:val="DefaultParagraphFont"/>
    <w:uiPriority w:val="99"/>
    <w:semiHidden/>
    <w:unhideWhenUsed/>
    <w:rsid w:val="006E6DDA"/>
    <w:rPr>
      <w:color w:val="605E5C"/>
      <w:shd w:val="clear" w:color="auto" w:fill="E1DFDD"/>
    </w:rPr>
  </w:style>
  <w:style w:type="table" w:styleId="TableGrid">
    <w:name w:val="Table Grid"/>
    <w:basedOn w:val="TableNormal"/>
    <w:uiPriority w:val="39"/>
    <w:rsid w:val="00D317A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ListNumber2"/>
    <w:rsid w:val="00D317A6"/>
    <w:pPr>
      <w:ind w:left="926" w:hanging="360"/>
      <w:contextualSpacing/>
    </w:pPr>
    <w:rPr>
      <w:lang w:eastAsia="ja-JP"/>
    </w:rPr>
  </w:style>
  <w:style w:type="character" w:customStyle="1" w:styleId="CaptionChar">
    <w:name w:val="Caption Char"/>
    <w:aliases w:val="cap Char"/>
    <w:link w:val="Caption"/>
    <w:locked/>
    <w:rsid w:val="00D317A6"/>
    <w:rPr>
      <w:rFonts w:ascii="Arial" w:hAnsi="Arial"/>
      <w:b/>
      <w:bCs/>
      <w:lang w:val="en-GB" w:eastAsia="zh-CN"/>
    </w:rPr>
  </w:style>
  <w:style w:type="character" w:customStyle="1" w:styleId="ReferenceChar">
    <w:name w:val="Reference Char"/>
    <w:link w:val="Reference"/>
    <w:locked/>
    <w:rsid w:val="00C62DF2"/>
    <w:rPr>
      <w:rFonts w:ascii="Arial" w:hAnsi="Arial"/>
      <w:lang w:val="en-GB" w:eastAsia="zh-CN"/>
    </w:rPr>
  </w:style>
  <w:style w:type="paragraph" w:styleId="ListNumber4">
    <w:name w:val="List Number 4"/>
    <w:basedOn w:val="Normal"/>
    <w:rsid w:val="00700472"/>
    <w:pPr>
      <w:numPr>
        <w:numId w:val="43"/>
      </w:numPr>
      <w:tabs>
        <w:tab w:val="left" w:pos="720"/>
        <w:tab w:val="left" w:pos="1209"/>
      </w:tabs>
      <w:spacing w:after="180"/>
      <w:ind w:left="1209"/>
      <w:jc w:val="left"/>
    </w:pPr>
    <w:rPr>
      <w:rFonts w:ascii="Times New Roman" w:eastAsia="MS Mincho" w:hAnsi="Times New Roman"/>
      <w:lang w:eastAsia="en-GB"/>
    </w:rPr>
  </w:style>
  <w:style w:type="character" w:customStyle="1" w:styleId="HeaderChar">
    <w:name w:val="Header Char"/>
    <w:link w:val="Header"/>
    <w:rsid w:val="004741B6"/>
    <w:rPr>
      <w:rFonts w:ascii="Arial" w:hAnsi="Arial" w:cs="Arial"/>
      <w:b/>
      <w:bCs/>
      <w:noProof/>
      <w:sz w:val="18"/>
      <w:szCs w:val="18"/>
      <w:lang w:eastAsia="zh-CN"/>
    </w:rPr>
  </w:style>
  <w:style w:type="paragraph" w:styleId="Revision">
    <w:name w:val="Revision"/>
    <w:hidden/>
    <w:uiPriority w:val="99"/>
    <w:semiHidden/>
    <w:rsid w:val="007565EA"/>
    <w:rPr>
      <w:rFonts w:ascii="Arial" w:hAnsi="Arial"/>
      <w:lang w:val="en-GB" w:eastAsia="zh-CN"/>
    </w:rPr>
  </w:style>
  <w:style w:type="paragraph" w:styleId="NormalWeb">
    <w:name w:val="Normal (Web)"/>
    <w:basedOn w:val="Normal"/>
    <w:uiPriority w:val="99"/>
    <w:unhideWhenUsed/>
    <w:rsid w:val="00B465A4"/>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styleId="Strong">
    <w:name w:val="Strong"/>
    <w:basedOn w:val="DefaultParagraphFont"/>
    <w:uiPriority w:val="22"/>
    <w:qFormat/>
    <w:rsid w:val="00381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84253789">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81228885">
      <w:bodyDiv w:val="1"/>
      <w:marLeft w:val="0"/>
      <w:marRight w:val="0"/>
      <w:marTop w:val="0"/>
      <w:marBottom w:val="0"/>
      <w:divBdr>
        <w:top w:val="none" w:sz="0" w:space="0" w:color="auto"/>
        <w:left w:val="none" w:sz="0" w:space="0" w:color="auto"/>
        <w:bottom w:val="none" w:sz="0" w:space="0" w:color="auto"/>
        <w:right w:val="none" w:sz="0" w:space="0" w:color="auto"/>
      </w:divBdr>
    </w:div>
    <w:div w:id="1027634582">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10074973">
      <w:bodyDiv w:val="1"/>
      <w:marLeft w:val="0"/>
      <w:marRight w:val="0"/>
      <w:marTop w:val="0"/>
      <w:marBottom w:val="0"/>
      <w:divBdr>
        <w:top w:val="none" w:sz="0" w:space="0" w:color="auto"/>
        <w:left w:val="none" w:sz="0" w:space="0" w:color="auto"/>
        <w:bottom w:val="none" w:sz="0" w:space="0" w:color="auto"/>
        <w:right w:val="none" w:sz="0" w:space="0" w:color="auto"/>
      </w:divBdr>
    </w:div>
    <w:div w:id="1509324091">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55472153">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28560141">
      <w:bodyDiv w:val="1"/>
      <w:marLeft w:val="0"/>
      <w:marRight w:val="0"/>
      <w:marTop w:val="0"/>
      <w:marBottom w:val="0"/>
      <w:divBdr>
        <w:top w:val="none" w:sz="0" w:space="0" w:color="auto"/>
        <w:left w:val="none" w:sz="0" w:space="0" w:color="auto"/>
        <w:bottom w:val="none" w:sz="0" w:space="0" w:color="auto"/>
        <w:right w:val="none" w:sz="0" w:space="0" w:color="auto"/>
      </w:divBdr>
      <w:divsChild>
        <w:div w:id="1012487762">
          <w:marLeft w:val="1699"/>
          <w:marRight w:val="0"/>
          <w:marTop w:val="60"/>
          <w:marBottom w:val="0"/>
          <w:divBdr>
            <w:top w:val="none" w:sz="0" w:space="0" w:color="auto"/>
            <w:left w:val="none" w:sz="0" w:space="0" w:color="auto"/>
            <w:bottom w:val="none" w:sz="0" w:space="0" w:color="auto"/>
            <w:right w:val="none" w:sz="0" w:space="0" w:color="auto"/>
          </w:divBdr>
        </w:div>
        <w:div w:id="592978230">
          <w:marLeft w:val="2261"/>
          <w:marRight w:val="0"/>
          <w:marTop w:val="60"/>
          <w:marBottom w:val="0"/>
          <w:divBdr>
            <w:top w:val="none" w:sz="0" w:space="0" w:color="auto"/>
            <w:left w:val="none" w:sz="0" w:space="0" w:color="auto"/>
            <w:bottom w:val="none" w:sz="0" w:space="0" w:color="auto"/>
            <w:right w:val="none" w:sz="0" w:space="0" w:color="auto"/>
          </w:divBdr>
        </w:div>
        <w:div w:id="1437015545">
          <w:marLeft w:val="1699"/>
          <w:marRight w:val="0"/>
          <w:marTop w:val="60"/>
          <w:marBottom w:val="0"/>
          <w:divBdr>
            <w:top w:val="none" w:sz="0" w:space="0" w:color="auto"/>
            <w:left w:val="none" w:sz="0" w:space="0" w:color="auto"/>
            <w:bottom w:val="none" w:sz="0" w:space="0" w:color="auto"/>
            <w:right w:val="none" w:sz="0" w:space="0" w:color="auto"/>
          </w:divBdr>
        </w:div>
        <w:div w:id="1631590743">
          <w:marLeft w:val="2261"/>
          <w:marRight w:val="0"/>
          <w:marTop w:val="60"/>
          <w:marBottom w:val="0"/>
          <w:divBdr>
            <w:top w:val="none" w:sz="0" w:space="0" w:color="auto"/>
            <w:left w:val="none" w:sz="0" w:space="0" w:color="auto"/>
            <w:bottom w:val="none" w:sz="0" w:space="0" w:color="auto"/>
            <w:right w:val="none" w:sz="0" w:space="0" w:color="auto"/>
          </w:divBdr>
        </w:div>
        <w:div w:id="1609310444">
          <w:marLeft w:val="1699"/>
          <w:marRight w:val="0"/>
          <w:marTop w:val="60"/>
          <w:marBottom w:val="0"/>
          <w:divBdr>
            <w:top w:val="none" w:sz="0" w:space="0" w:color="auto"/>
            <w:left w:val="none" w:sz="0" w:space="0" w:color="auto"/>
            <w:bottom w:val="none" w:sz="0" w:space="0" w:color="auto"/>
            <w:right w:val="none" w:sz="0" w:space="0" w:color="auto"/>
          </w:divBdr>
        </w:div>
        <w:div w:id="2026129770">
          <w:marLeft w:val="1699"/>
          <w:marRight w:val="0"/>
          <w:marTop w:val="60"/>
          <w:marBottom w:val="0"/>
          <w:divBdr>
            <w:top w:val="none" w:sz="0" w:space="0" w:color="auto"/>
            <w:left w:val="none" w:sz="0" w:space="0" w:color="auto"/>
            <w:bottom w:val="none" w:sz="0" w:space="0" w:color="auto"/>
            <w:right w:val="none" w:sz="0" w:space="0" w:color="auto"/>
          </w:divBdr>
        </w:div>
        <w:div w:id="1948273518">
          <w:marLeft w:val="2261"/>
          <w:marRight w:val="0"/>
          <w:marTop w:val="60"/>
          <w:marBottom w:val="0"/>
          <w:divBdr>
            <w:top w:val="none" w:sz="0" w:space="0" w:color="auto"/>
            <w:left w:val="none" w:sz="0" w:space="0" w:color="auto"/>
            <w:bottom w:val="none" w:sz="0" w:space="0" w:color="auto"/>
            <w:right w:val="none" w:sz="0" w:space="0" w:color="auto"/>
          </w:divBdr>
        </w:div>
        <w:div w:id="1269316248">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odocdb.dk/download/0d0696a1-89ae/CEPT%20Report%2073.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7" ma:contentTypeDescription="Create a new document." ma:contentTypeScope="" ma:versionID="51d54e7e877c5d39358b0a997640626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feeb44bbf8cd1870fae6bc6a6dec1f2a"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B45FC9-D871-4AF8-A10E-A7D9C3B35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26B3A-84C7-4247-A44B-99CC77043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1398</TotalTime>
  <Pages>4</Pages>
  <Words>1049</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D. Everaere</cp:lastModifiedBy>
  <cp:revision>20</cp:revision>
  <dcterms:created xsi:type="dcterms:W3CDTF">2020-06-15T20:37:00Z</dcterms:created>
  <dcterms:modified xsi:type="dcterms:W3CDTF">2020-06-22T12:17:00Z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4125dd91-f03d-4368-b8e8-1c41541d427d</vt:lpwstr>
  </property>
  <property fmtid="{D5CDD505-2E9C-101B-9397-08002B2CF9AE}" pid="3" name="ContentTypeId">
    <vt:lpwstr>0x010100364BACF91AB9B04BA611BD733272C84E</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Date">
    <vt:lpwstr>2018-09-03</vt:lpwstr>
  </property>
</Properties>
</file>